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FE8BB1" w14:textId="77777777" w:rsidR="00210161" w:rsidRPr="00FD07BD" w:rsidRDefault="00A00C73">
      <w:pPr>
        <w:spacing w:before="1200"/>
        <w:jc w:val="center"/>
        <w:rPr>
          <w:rFonts w:cs="Times New Roman"/>
          <w:b/>
          <w:i/>
          <w:iCs/>
          <w:sz w:val="44"/>
          <w:szCs w:val="44"/>
          <w:lang w:val="ru-RU"/>
        </w:rPr>
      </w:pPr>
      <w:r w:rsidRPr="00FD07BD">
        <w:rPr>
          <w:rFonts w:cs="Times New Roman"/>
          <w:b/>
          <w:i/>
          <w:iCs/>
          <w:sz w:val="44"/>
          <w:szCs w:val="44"/>
          <w:lang w:val="ru-RU"/>
        </w:rPr>
        <w:t>МЕТОДИЧЕСКАЯ РАЗРАБОТКА</w:t>
      </w:r>
    </w:p>
    <w:p w14:paraId="238DAA03" w14:textId="194D24B1" w:rsidR="00DB55C7" w:rsidRPr="00FD07BD" w:rsidRDefault="00FD07BD">
      <w:pPr>
        <w:spacing w:before="1700"/>
        <w:jc w:val="center"/>
        <w:rPr>
          <w:rFonts w:cs="Times New Roman"/>
          <w:b/>
          <w:i/>
          <w:iCs/>
          <w:sz w:val="44"/>
          <w:szCs w:val="44"/>
          <w:lang w:val="ru-RU"/>
        </w:rPr>
      </w:pPr>
      <w:r w:rsidRPr="00FD07BD">
        <w:rPr>
          <w:rFonts w:cs="Times New Roman"/>
          <w:b/>
          <w:i/>
          <w:iCs/>
          <w:sz w:val="44"/>
          <w:szCs w:val="44"/>
          <w:lang w:val="ru-RU"/>
        </w:rPr>
        <w:t>«</w:t>
      </w:r>
      <w:r w:rsidR="00DB55C7" w:rsidRPr="00FD07BD">
        <w:rPr>
          <w:rFonts w:cs="Times New Roman"/>
          <w:b/>
          <w:i/>
          <w:iCs/>
          <w:sz w:val="44"/>
          <w:szCs w:val="44"/>
          <w:lang w:val="ru-RU"/>
        </w:rPr>
        <w:t>Развитие певческих способностей  и формирование навыков ансамблевого исполнения детей старшего дошкольного возраста</w:t>
      </w:r>
      <w:r w:rsidRPr="00FD07BD">
        <w:rPr>
          <w:rFonts w:cs="Times New Roman"/>
          <w:b/>
          <w:i/>
          <w:iCs/>
          <w:sz w:val="44"/>
          <w:szCs w:val="44"/>
          <w:lang w:val="ru-RU"/>
        </w:rPr>
        <w:t>»</w:t>
      </w:r>
    </w:p>
    <w:p w14:paraId="2E12BF27" w14:textId="77777777" w:rsidR="00DB55C7" w:rsidRPr="00FD07BD" w:rsidRDefault="00DB55C7">
      <w:pPr>
        <w:spacing w:before="1700"/>
        <w:jc w:val="center"/>
        <w:rPr>
          <w:rFonts w:cs="Times New Roman"/>
          <w:b/>
          <w:i/>
          <w:iCs/>
          <w:sz w:val="28"/>
          <w:szCs w:val="28"/>
          <w:lang w:val="ru-RU"/>
        </w:rPr>
      </w:pPr>
      <w:r w:rsidRPr="00FD07BD">
        <w:rPr>
          <w:rFonts w:cs="Times New Roman"/>
          <w:b/>
          <w:i/>
          <w:iCs/>
          <w:sz w:val="28"/>
          <w:szCs w:val="28"/>
          <w:lang w:val="ru-RU"/>
        </w:rPr>
        <w:t xml:space="preserve">  </w:t>
      </w:r>
    </w:p>
    <w:p w14:paraId="55121B09" w14:textId="77777777" w:rsidR="00FD07BD" w:rsidRPr="00FD07BD" w:rsidRDefault="00DB55C7" w:rsidP="00FD07BD">
      <w:pPr>
        <w:shd w:val="clear" w:color="auto" w:fill="FFFFFF"/>
        <w:ind w:firstLine="539"/>
        <w:jc w:val="right"/>
        <w:rPr>
          <w:rFonts w:eastAsia="Calibri" w:cs="Times New Roman"/>
          <w:b/>
          <w:i/>
          <w:iCs/>
          <w:color w:val="000000"/>
          <w:spacing w:val="-1"/>
          <w:sz w:val="32"/>
          <w:szCs w:val="32"/>
          <w:lang w:val="ru-RU"/>
        </w:rPr>
      </w:pPr>
      <w:r w:rsidRPr="00FD07BD">
        <w:rPr>
          <w:rFonts w:cs="Times New Roman"/>
          <w:b/>
          <w:i/>
          <w:iCs/>
          <w:sz w:val="28"/>
          <w:szCs w:val="28"/>
          <w:lang w:val="ru-RU"/>
        </w:rPr>
        <w:t xml:space="preserve">                                          </w:t>
      </w:r>
      <w:r w:rsidR="00A00C73" w:rsidRPr="00FD07BD">
        <w:rPr>
          <w:rFonts w:cs="Times New Roman"/>
          <w:b/>
          <w:i/>
          <w:iCs/>
          <w:sz w:val="28"/>
          <w:szCs w:val="28"/>
          <w:lang w:val="ru-RU"/>
        </w:rPr>
        <w:t xml:space="preserve">Автор: </w:t>
      </w:r>
      <w:r w:rsidR="008320E7" w:rsidRPr="00FD07BD">
        <w:rPr>
          <w:rFonts w:cs="Times New Roman"/>
          <w:b/>
          <w:i/>
          <w:iCs/>
          <w:sz w:val="28"/>
          <w:szCs w:val="28"/>
          <w:lang w:val="ru-RU"/>
        </w:rPr>
        <w:t>Карташева А.Н.</w:t>
      </w:r>
      <w:r w:rsidR="00A00C73" w:rsidRPr="00FD07BD">
        <w:rPr>
          <w:rFonts w:cs="Times New Roman"/>
          <w:b/>
          <w:i/>
          <w:iCs/>
          <w:sz w:val="28"/>
          <w:szCs w:val="28"/>
          <w:lang w:val="ru-RU"/>
        </w:rPr>
        <w:br/>
      </w:r>
      <w:r w:rsidRPr="00FD07BD">
        <w:rPr>
          <w:rFonts w:cs="Times New Roman"/>
          <w:b/>
          <w:i/>
          <w:iCs/>
          <w:sz w:val="28"/>
          <w:szCs w:val="28"/>
          <w:lang w:val="ru-RU"/>
        </w:rPr>
        <w:t xml:space="preserve">                                                                      </w:t>
      </w:r>
      <w:r w:rsidR="00A00C73" w:rsidRPr="00FD07BD">
        <w:rPr>
          <w:rFonts w:cs="Times New Roman"/>
          <w:b/>
          <w:i/>
          <w:iCs/>
          <w:sz w:val="28"/>
          <w:szCs w:val="28"/>
          <w:lang w:val="ru-RU"/>
        </w:rPr>
        <w:t>Должность: музыкальный руководитель</w:t>
      </w:r>
      <w:r w:rsidR="00FD07BD" w:rsidRPr="00FD07BD">
        <w:rPr>
          <w:rFonts w:cs="Times New Roman"/>
          <w:b/>
          <w:i/>
          <w:iCs/>
          <w:sz w:val="28"/>
          <w:szCs w:val="28"/>
          <w:lang w:val="ru-RU"/>
        </w:rPr>
        <w:t xml:space="preserve"> </w:t>
      </w:r>
      <w:r w:rsidR="00FD07BD" w:rsidRPr="00FD07BD">
        <w:rPr>
          <w:rFonts w:eastAsia="Calibri" w:cs="Times New Roman"/>
          <w:b/>
          <w:i/>
          <w:iCs/>
          <w:color w:val="000000"/>
          <w:spacing w:val="-1"/>
          <w:sz w:val="32"/>
          <w:szCs w:val="32"/>
          <w:lang w:val="ru-RU"/>
        </w:rPr>
        <w:t>МОБУ «СОШ «</w:t>
      </w:r>
      <w:proofErr w:type="spellStart"/>
      <w:r w:rsidR="00FD07BD" w:rsidRPr="00FD07BD">
        <w:rPr>
          <w:rFonts w:eastAsia="Calibri" w:cs="Times New Roman"/>
          <w:b/>
          <w:i/>
          <w:iCs/>
          <w:color w:val="000000"/>
          <w:spacing w:val="-1"/>
          <w:sz w:val="32"/>
          <w:szCs w:val="32"/>
          <w:lang w:val="ru-RU"/>
        </w:rPr>
        <w:t>Сертоловский</w:t>
      </w:r>
      <w:proofErr w:type="spellEnd"/>
      <w:r w:rsidR="00FD07BD" w:rsidRPr="00FD07BD">
        <w:rPr>
          <w:rFonts w:eastAsia="Calibri" w:cs="Times New Roman"/>
          <w:b/>
          <w:i/>
          <w:iCs/>
          <w:color w:val="000000"/>
          <w:spacing w:val="-1"/>
          <w:sz w:val="32"/>
          <w:szCs w:val="32"/>
          <w:lang w:val="ru-RU"/>
        </w:rPr>
        <w:t xml:space="preserve"> ЦО №2»</w:t>
      </w:r>
    </w:p>
    <w:p w14:paraId="78EF6B42" w14:textId="32A41810" w:rsidR="00FD07BD" w:rsidRDefault="00FD07BD" w:rsidP="00DB55C7">
      <w:pPr>
        <w:spacing w:before="1700"/>
        <w:jc w:val="center"/>
        <w:rPr>
          <w:rFonts w:cs="Times New Roman"/>
          <w:sz w:val="28"/>
          <w:szCs w:val="28"/>
          <w:lang w:val="ru-RU"/>
        </w:rPr>
      </w:pPr>
    </w:p>
    <w:p w14:paraId="26E6D894" w14:textId="1ECB1548" w:rsidR="00210161" w:rsidRPr="00A24E77" w:rsidRDefault="00FD07BD" w:rsidP="00FD07BD">
      <w:pPr>
        <w:spacing w:before="170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                                                                    </w:t>
      </w:r>
      <w:bookmarkStart w:id="0" w:name="_GoBack"/>
      <w:bookmarkEnd w:id="0"/>
      <w:r w:rsidR="00DB55C7">
        <w:rPr>
          <w:rFonts w:cs="Times New Roman"/>
          <w:sz w:val="28"/>
          <w:szCs w:val="28"/>
          <w:lang w:val="ru-RU"/>
        </w:rPr>
        <w:t xml:space="preserve">  </w:t>
      </w:r>
      <w:r w:rsidR="00A00C73" w:rsidRPr="00A24E77">
        <w:rPr>
          <w:rFonts w:cs="Times New Roman"/>
          <w:sz w:val="28"/>
          <w:szCs w:val="28"/>
          <w:lang w:val="ru-RU"/>
        </w:rPr>
        <w:t>2026</w:t>
      </w:r>
    </w:p>
    <w:p w14:paraId="46BF7B99" w14:textId="35AC9ED1" w:rsidR="00210161" w:rsidRPr="00A24E77" w:rsidRDefault="00A00C73" w:rsidP="00A24E77">
      <w:pPr>
        <w:rPr>
          <w:rFonts w:cs="Times New Roman"/>
          <w:b/>
          <w:bCs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br w:type="page"/>
      </w:r>
      <w:r w:rsidRPr="00A24E77">
        <w:rPr>
          <w:rFonts w:cs="Times New Roman"/>
          <w:b/>
          <w:bCs/>
          <w:sz w:val="28"/>
          <w:szCs w:val="28"/>
          <w:lang w:val="ru-RU"/>
        </w:rPr>
        <w:lastRenderedPageBreak/>
        <w:t>Содержание</w:t>
      </w:r>
    </w:p>
    <w:p w14:paraId="3AF5784C" w14:textId="29DD2824" w:rsidR="00210161" w:rsidRPr="00A24E77" w:rsidRDefault="00A00C73">
      <w:pPr>
        <w:rPr>
          <w:rFonts w:cs="Times New Roman"/>
          <w:b/>
          <w:bCs/>
          <w:sz w:val="28"/>
          <w:szCs w:val="28"/>
          <w:lang w:val="ru-RU"/>
        </w:rPr>
      </w:pPr>
      <w:r w:rsidRPr="00A24E77">
        <w:rPr>
          <w:rFonts w:cs="Times New Roman"/>
          <w:b/>
          <w:bCs/>
          <w:sz w:val="28"/>
          <w:szCs w:val="28"/>
          <w:lang w:val="ru-RU"/>
        </w:rPr>
        <w:t>Введение</w:t>
      </w:r>
      <w:r w:rsidR="00A24E77">
        <w:rPr>
          <w:rFonts w:cs="Times New Roman"/>
          <w:b/>
          <w:bCs/>
          <w:sz w:val="28"/>
          <w:szCs w:val="28"/>
          <w:lang w:val="ru-RU"/>
        </w:rPr>
        <w:t>:</w:t>
      </w:r>
    </w:p>
    <w:p w14:paraId="7614C722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1. Цель, задачи и принципы организации ансамбля</w:t>
      </w:r>
    </w:p>
    <w:p w14:paraId="16286727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2. Возрастные особенности детского голоса</w:t>
      </w:r>
    </w:p>
    <w:p w14:paraId="270A0A20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3. Методика организации занятий</w:t>
      </w:r>
    </w:p>
    <w:p w14:paraId="473347FD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4. Вокально-хоровые навыки и приёмы</w:t>
      </w:r>
    </w:p>
    <w:p w14:paraId="155D9100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5. Работа над репертуаром</w:t>
      </w:r>
    </w:p>
    <w:p w14:paraId="4190698B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6. Практические упражнения и пример занятия</w:t>
      </w:r>
    </w:p>
    <w:p w14:paraId="5C2DCA58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7. Практические рекомендации</w:t>
      </w:r>
    </w:p>
    <w:p w14:paraId="63B86B6E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8. Оценка результатов и взаимодействие с родителями</w:t>
      </w:r>
    </w:p>
    <w:p w14:paraId="34FE5685" w14:textId="77777777" w:rsidR="00210161" w:rsidRPr="00A24E77" w:rsidRDefault="00A00C73">
      <w:pPr>
        <w:rPr>
          <w:rFonts w:cs="Times New Roman"/>
          <w:b/>
          <w:bCs/>
          <w:sz w:val="28"/>
          <w:szCs w:val="28"/>
          <w:lang w:val="ru-RU"/>
        </w:rPr>
      </w:pPr>
      <w:r w:rsidRPr="00A24E77">
        <w:rPr>
          <w:rFonts w:cs="Times New Roman"/>
          <w:b/>
          <w:bCs/>
          <w:sz w:val="28"/>
          <w:szCs w:val="28"/>
          <w:lang w:val="ru-RU"/>
        </w:rPr>
        <w:t>Заключение</w:t>
      </w:r>
    </w:p>
    <w:p w14:paraId="1C49F3F3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Приложение 1. Примерный план занятия</w:t>
      </w:r>
    </w:p>
    <w:p w14:paraId="5C207DA1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Приложение 2. Карта наблюдения</w:t>
      </w:r>
    </w:p>
    <w:p w14:paraId="658066D9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Список литературы и методических источников</w:t>
      </w:r>
    </w:p>
    <w:p w14:paraId="09F6791D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br w:type="page"/>
      </w:r>
    </w:p>
    <w:p w14:paraId="4F90FEB0" w14:textId="77777777" w:rsidR="00210161" w:rsidRPr="00A24E77" w:rsidRDefault="00A00C73">
      <w:pPr>
        <w:pStyle w:val="1"/>
        <w:rPr>
          <w:rFonts w:ascii="Times New Roman" w:hAnsi="Times New Roman" w:cs="Times New Roman"/>
          <w:color w:val="auto"/>
          <w:sz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lang w:val="ru-RU"/>
        </w:rPr>
        <w:lastRenderedPageBreak/>
        <w:t>Введение</w:t>
      </w:r>
    </w:p>
    <w:p w14:paraId="088785C6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Детский песенный ансамбль — творческое объединение, в котором дети развивают музыкальный слух, чувство ритма, певческие навыки, культуру исполнения и способность взаимодействовать с коллективом. Совместное пение помогает ребёнку научиться слышать не только собственный голос, но и общее звучание.</w:t>
      </w:r>
    </w:p>
    <w:p w14:paraId="5223BC9E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Работа музыкального руководителя включает музыкально-образовательные, воспитательные и творческие задачи. Важно не только разучить песню и подготовить выступление, но и создать условия, в которых ребёнок сможет петь свободно, эмоционально и без чрезмерного напряжения.</w:t>
      </w:r>
    </w:p>
    <w:p w14:paraId="4007E260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Разработка адресована музыкальным руководителям дошкольных образовательных организаций, педагогам дополнительного образования и руководителям детских вокальных коллективов. Материал можно адаптировать к возрасту, составу ансамбля и уровню подготовки детей.</w:t>
      </w:r>
    </w:p>
    <w:p w14:paraId="098442B6" w14:textId="77777777" w:rsidR="00210161" w:rsidRPr="00A24E77" w:rsidRDefault="00A00C73">
      <w:pPr>
        <w:pStyle w:val="1"/>
        <w:rPr>
          <w:rFonts w:ascii="Times New Roman" w:hAnsi="Times New Roman" w:cs="Times New Roman"/>
          <w:color w:val="auto"/>
          <w:sz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lang w:val="ru-RU"/>
        </w:rPr>
        <w:t>1. Цель, задачи и принципы организации ансамбля</w:t>
      </w:r>
    </w:p>
    <w:p w14:paraId="31FFFEAF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  <w:lang w:val="ru-RU"/>
        </w:rPr>
        <w:t>1.1. Цель работы</w:t>
      </w:r>
    </w:p>
    <w:p w14:paraId="44DA4CC0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Развитие певческих способностей детей и формирование навыков ансамблевого исполнения через доступный, художественно ценный и соответствующий возрасту песенный репертуар.</w:t>
      </w:r>
    </w:p>
    <w:p w14:paraId="05BF3F0A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</w:rPr>
        <w:t xml:space="preserve">1.2. </w:t>
      </w:r>
      <w:proofErr w:type="spellStart"/>
      <w:r w:rsidRPr="00A24E77">
        <w:rPr>
          <w:rFonts w:ascii="Times New Roman" w:hAnsi="Times New Roman" w:cs="Times New Roman"/>
          <w:color w:val="auto"/>
          <w:sz w:val="28"/>
          <w:szCs w:val="28"/>
        </w:rPr>
        <w:t>Основные</w:t>
      </w:r>
      <w:proofErr w:type="spellEnd"/>
      <w:r w:rsidRPr="00A24E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24E77">
        <w:rPr>
          <w:rFonts w:ascii="Times New Roman" w:hAnsi="Times New Roman" w:cs="Times New Roman"/>
          <w:color w:val="auto"/>
          <w:sz w:val="28"/>
          <w:szCs w:val="28"/>
        </w:rPr>
        <w:t>задачи</w:t>
      </w:r>
      <w:proofErr w:type="spellEnd"/>
    </w:p>
    <w:p w14:paraId="14E21B95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обучать естественной, свободной и ненапряжённой певческой установке;</w:t>
      </w:r>
    </w:p>
    <w:p w14:paraId="4148D867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развивать музыкальный слух, чувство ритма, чистоту интонации и музыкальную память;</w:t>
      </w:r>
    </w:p>
    <w:p w14:paraId="22A2C6E1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формировать навыки дыхания, дикции, звукообразования и фразировки;</w:t>
      </w:r>
    </w:p>
    <w:p w14:paraId="59B468F3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учить детей начинать и заканчивать пение по жесту руководителя, сохранять общий темп и характер исполнения;</w:t>
      </w:r>
    </w:p>
    <w:p w14:paraId="792B097E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формировать умение слышать ансамбль и согласовывать громкость собственного голоса с голосами других участников;</w:t>
      </w:r>
    </w:p>
    <w:p w14:paraId="0318111A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воспитывать эмоциональную отзывчивость, дисциплину, взаимопомощь и ответственность за общий результат;</w:t>
      </w:r>
    </w:p>
    <w:p w14:paraId="4D54BC54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развивать творческую инициативу, сценическую уверенность и положительную мотивацию к музыке.</w:t>
      </w:r>
    </w:p>
    <w:p w14:paraId="46C9D0F6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1.3. </w:t>
      </w:r>
      <w:proofErr w:type="spellStart"/>
      <w:r w:rsidRPr="00A24E77">
        <w:rPr>
          <w:rFonts w:ascii="Times New Roman" w:hAnsi="Times New Roman" w:cs="Times New Roman"/>
          <w:color w:val="auto"/>
          <w:sz w:val="28"/>
          <w:szCs w:val="28"/>
        </w:rPr>
        <w:t>Педагогические</w:t>
      </w:r>
      <w:proofErr w:type="spellEnd"/>
      <w:r w:rsidRPr="00A24E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24E77">
        <w:rPr>
          <w:rFonts w:ascii="Times New Roman" w:hAnsi="Times New Roman" w:cs="Times New Roman"/>
          <w:color w:val="auto"/>
          <w:sz w:val="28"/>
          <w:szCs w:val="28"/>
        </w:rPr>
        <w:t>принципы</w:t>
      </w:r>
      <w:proofErr w:type="spellEnd"/>
    </w:p>
    <w:p w14:paraId="4762542B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Доступность: материал соответствует возрасту и возможностям детей.</w:t>
      </w:r>
    </w:p>
    <w:p w14:paraId="2243D78E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 xml:space="preserve">Постепенность: от коротких </w:t>
      </w:r>
      <w:proofErr w:type="spellStart"/>
      <w:r w:rsidRPr="00A24E77">
        <w:rPr>
          <w:rFonts w:cs="Times New Roman"/>
          <w:sz w:val="28"/>
          <w:szCs w:val="28"/>
          <w:lang w:val="ru-RU"/>
        </w:rPr>
        <w:t>попевок</w:t>
      </w:r>
      <w:proofErr w:type="spellEnd"/>
      <w:r w:rsidRPr="00A24E77">
        <w:rPr>
          <w:rFonts w:cs="Times New Roman"/>
          <w:sz w:val="28"/>
          <w:szCs w:val="28"/>
          <w:lang w:val="ru-RU"/>
        </w:rPr>
        <w:t xml:space="preserve"> и простых мелодий — к более сложным песням и многоголосию при наличии готовности.</w:t>
      </w:r>
    </w:p>
    <w:p w14:paraId="1FB12593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Наглядность: педагог использует показ, жест, движение, рисунки и музыкальные образы.</w:t>
      </w:r>
    </w:p>
    <w:p w14:paraId="69FB3AB6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Игровой подход: игровые задания поддерживают интерес и снижают страх ошибки.</w:t>
      </w:r>
    </w:p>
    <w:p w14:paraId="66084ECD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Индивидуальный подход: учитываются диапазон, слуховые особенности и темп освоения материала.</w:t>
      </w:r>
    </w:p>
    <w:p w14:paraId="67C403E2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Охрана детского голоса: исключаются форсированное пение, длительные громкие повторы и неудобная тесситура.</w:t>
      </w:r>
    </w:p>
    <w:p w14:paraId="65D5E724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Положительная обратная связь: педагог отмечает конкретные успехи и предлагает посильный следующий шаг.</w:t>
      </w:r>
    </w:p>
    <w:p w14:paraId="5A113B73" w14:textId="77777777" w:rsidR="00210161" w:rsidRPr="00A24E77" w:rsidRDefault="00A00C73">
      <w:pPr>
        <w:pStyle w:val="1"/>
        <w:rPr>
          <w:rFonts w:ascii="Times New Roman" w:hAnsi="Times New Roman" w:cs="Times New Roman"/>
          <w:color w:val="auto"/>
          <w:sz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lang w:val="ru-RU"/>
        </w:rPr>
        <w:t>2. Возрастные особенности детского голоса</w:t>
      </w:r>
    </w:p>
    <w:p w14:paraId="62228FC7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Голосовой аппарат развивается постепенно, а возможности детей одного возраста могут различаться. Поэтому репертуар и упражнения выбираются с учётом возраста, индивидуального диапазона, устойчивости внимания и самочувствия ребёнка.</w:t>
      </w:r>
    </w:p>
    <w:p w14:paraId="62F2BFCD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  <w:lang w:val="ru-RU"/>
        </w:rPr>
        <w:t>2.1. Младший дошкольный возраст (примерно 3–4 года)</w:t>
      </w:r>
    </w:p>
    <w:p w14:paraId="15B4F4A4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Основу составляют короткие песенки, звукоподражания, музыкальные игры и подражание педагогу. Важны свободное дыхание, эмоциональное включение и интерес к звучанию. Не следует требовать точной интонации на протяжении всей песни или длительного неподвижного внимания.</w:t>
      </w:r>
    </w:p>
    <w:p w14:paraId="5A19F0E6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  <w:lang w:val="ru-RU"/>
        </w:rPr>
        <w:t>2.2. Средний дошкольный возраст (примерно 4–5 лет)</w:t>
      </w:r>
    </w:p>
    <w:p w14:paraId="303B7FAC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Дети увереннее повторяют короткие мелодические обороты, различают контрастные темпы и динамику, выполняют простые ритмические задания. Подходят песни с ясной структурой, повторяющимися фразами и удобным диапазоном.</w:t>
      </w:r>
    </w:p>
    <w:p w14:paraId="759DB456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  <w:lang w:val="ru-RU"/>
        </w:rPr>
        <w:t>2.3. Старший дошкольный возраст (примерно 5–7 лет)</w:t>
      </w:r>
    </w:p>
    <w:p w14:paraId="3E1C32B1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 xml:space="preserve">Постепенно развиваются слуховое внимание, музыкальная память, дикция и способность следовать жестам руководителя. Можно включать работу над </w:t>
      </w:r>
      <w:r w:rsidRPr="00A24E77">
        <w:rPr>
          <w:rFonts w:cs="Times New Roman"/>
          <w:sz w:val="28"/>
          <w:szCs w:val="28"/>
          <w:lang w:val="ru-RU"/>
        </w:rPr>
        <w:lastRenderedPageBreak/>
        <w:t>фразировкой, нюансами, ансамблевым балансом, простыми элементами канона при готовности детей.</w:t>
      </w:r>
    </w:p>
    <w:p w14:paraId="67F917F6" w14:textId="77777777" w:rsidR="00210161" w:rsidRPr="00A24E77" w:rsidRDefault="00A00C73">
      <w:pPr>
        <w:pStyle w:val="1"/>
        <w:rPr>
          <w:rFonts w:ascii="Times New Roman" w:hAnsi="Times New Roman" w:cs="Times New Roman"/>
          <w:color w:val="auto"/>
          <w:sz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lang w:val="ru-RU"/>
        </w:rPr>
        <w:t>3. Методика организации занятий</w:t>
      </w:r>
    </w:p>
    <w:p w14:paraId="5A191B32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  <w:lang w:val="ru-RU"/>
        </w:rPr>
        <w:t>3.1. Примерная структура занятия</w:t>
      </w:r>
    </w:p>
    <w:p w14:paraId="10353D69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Продолжительность занятия определяется возрастом детей, режимом учреждения и действующими образовательными требованиями. Для дошкольников важны смена видов деятельности, движение и короткие задания.</w:t>
      </w:r>
    </w:p>
    <w:p w14:paraId="65819C5D" w14:textId="77777777" w:rsidR="00210161" w:rsidRPr="00A24E77" w:rsidRDefault="00A00C73">
      <w:pPr>
        <w:pStyle w:val="a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 xml:space="preserve">Организационный и эмоциональный настрой: приветствие, музыкальная игра или короткая </w:t>
      </w:r>
      <w:proofErr w:type="spellStart"/>
      <w:r w:rsidRPr="00A24E77">
        <w:rPr>
          <w:rFonts w:cs="Times New Roman"/>
          <w:sz w:val="28"/>
          <w:szCs w:val="28"/>
          <w:lang w:val="ru-RU"/>
        </w:rPr>
        <w:t>попевка</w:t>
      </w:r>
      <w:proofErr w:type="spellEnd"/>
      <w:r w:rsidRPr="00A24E77">
        <w:rPr>
          <w:rFonts w:cs="Times New Roman"/>
          <w:sz w:val="28"/>
          <w:szCs w:val="28"/>
          <w:lang w:val="ru-RU"/>
        </w:rPr>
        <w:t>.</w:t>
      </w:r>
    </w:p>
    <w:p w14:paraId="385896F8" w14:textId="77777777" w:rsidR="00210161" w:rsidRPr="00A24E77" w:rsidRDefault="00A00C73">
      <w:pPr>
        <w:pStyle w:val="a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Подготовка к пению: настройка внимания, свободная осанка, спокойное дыхание без задержки.</w:t>
      </w:r>
    </w:p>
    <w:p w14:paraId="39A4733F" w14:textId="77777777" w:rsidR="00210161" w:rsidRPr="00A24E77" w:rsidRDefault="00A00C73">
      <w:pPr>
        <w:pStyle w:val="a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Распевание: короткие упражнения в удобной высоте с постепенным усложнением.</w:t>
      </w:r>
    </w:p>
    <w:p w14:paraId="74E618D7" w14:textId="77777777" w:rsidR="00210161" w:rsidRPr="00A24E77" w:rsidRDefault="00A00C73">
      <w:pPr>
        <w:pStyle w:val="a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Работа над репертуаром: слушание образца, обсуждение содержания и разучивание небольшими фразами.</w:t>
      </w:r>
    </w:p>
    <w:p w14:paraId="3A53F1F5" w14:textId="77777777" w:rsidR="00210161" w:rsidRPr="00A24E77" w:rsidRDefault="00A00C73">
      <w:pPr>
        <w:pStyle w:val="a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Ансамблевая практика: общий темп, синхронное начало и окончание, дикция, динамика и слушание друг друга.</w:t>
      </w:r>
    </w:p>
    <w:p w14:paraId="4176159A" w14:textId="77777777" w:rsidR="00210161" w:rsidRPr="00A24E77" w:rsidRDefault="00A00C73">
      <w:pPr>
        <w:pStyle w:val="a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Творческое задание: передача характера песни движением, жестом или выразительной речью.</w:t>
      </w:r>
    </w:p>
    <w:p w14:paraId="6A27875D" w14:textId="77777777" w:rsidR="00210161" w:rsidRPr="00A24E77" w:rsidRDefault="00A00C73">
      <w:pPr>
        <w:pStyle w:val="a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Подведение итогов: назвать удавшийся момент и одну задачу на будущее.</w:t>
      </w:r>
    </w:p>
    <w:p w14:paraId="0980F380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  <w:lang w:val="ru-RU"/>
        </w:rPr>
        <w:t>3.2. Основные методы обучения</w:t>
      </w:r>
    </w:p>
    <w:p w14:paraId="330A1A84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b/>
          <w:sz w:val="28"/>
          <w:szCs w:val="28"/>
          <w:lang w:val="ru-RU"/>
        </w:rPr>
        <w:t xml:space="preserve">Слушание и показ. </w:t>
      </w:r>
      <w:r w:rsidRPr="00A24E77">
        <w:rPr>
          <w:rFonts w:cs="Times New Roman"/>
          <w:sz w:val="28"/>
          <w:szCs w:val="28"/>
          <w:lang w:val="ru-RU"/>
        </w:rPr>
        <w:t>Педагог исполняет песню или фразу выразительно, в удобной тональности, затем предлагает детям повторить.</w:t>
      </w:r>
    </w:p>
    <w:p w14:paraId="25A80974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b/>
          <w:sz w:val="28"/>
          <w:szCs w:val="28"/>
          <w:lang w:val="ru-RU"/>
        </w:rPr>
        <w:t xml:space="preserve">Разучивание по фразам. </w:t>
      </w:r>
      <w:r w:rsidRPr="00A24E77">
        <w:rPr>
          <w:rFonts w:cs="Times New Roman"/>
          <w:sz w:val="28"/>
          <w:szCs w:val="28"/>
          <w:lang w:val="ru-RU"/>
        </w:rPr>
        <w:t xml:space="preserve">Мелодию делят на короткие законченные отрезки; сначала дети слушают, затем </w:t>
      </w:r>
      <w:proofErr w:type="spellStart"/>
      <w:r w:rsidRPr="00A24E77">
        <w:rPr>
          <w:rFonts w:cs="Times New Roman"/>
          <w:sz w:val="28"/>
          <w:szCs w:val="28"/>
          <w:lang w:val="ru-RU"/>
        </w:rPr>
        <w:t>пропевают</w:t>
      </w:r>
      <w:proofErr w:type="spellEnd"/>
      <w:r w:rsidRPr="00A24E77">
        <w:rPr>
          <w:rFonts w:cs="Times New Roman"/>
          <w:sz w:val="28"/>
          <w:szCs w:val="28"/>
          <w:lang w:val="ru-RU"/>
        </w:rPr>
        <w:t xml:space="preserve"> и соединяют фразы.</w:t>
      </w:r>
    </w:p>
    <w:p w14:paraId="3A7F7644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b/>
          <w:sz w:val="28"/>
          <w:szCs w:val="28"/>
          <w:lang w:val="ru-RU"/>
        </w:rPr>
        <w:t xml:space="preserve">Эхо-пение. </w:t>
      </w:r>
      <w:r w:rsidRPr="00A24E77">
        <w:rPr>
          <w:rFonts w:cs="Times New Roman"/>
          <w:sz w:val="28"/>
          <w:szCs w:val="28"/>
          <w:lang w:val="ru-RU"/>
        </w:rPr>
        <w:t>Руководитель поёт короткий мотив, дети повторяют его как музыкальное эхо.</w:t>
      </w:r>
    </w:p>
    <w:p w14:paraId="46E8E159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b/>
          <w:sz w:val="28"/>
          <w:szCs w:val="28"/>
          <w:lang w:val="ru-RU"/>
        </w:rPr>
        <w:t xml:space="preserve">Ритмическая речь. </w:t>
      </w:r>
      <w:r w:rsidRPr="00A24E77">
        <w:rPr>
          <w:rFonts w:cs="Times New Roman"/>
          <w:sz w:val="28"/>
          <w:szCs w:val="28"/>
          <w:lang w:val="ru-RU"/>
        </w:rPr>
        <w:t>Текст произносится в ритме песни с ясной артикуляцией, после чего соединяется с мелодией.</w:t>
      </w:r>
    </w:p>
    <w:p w14:paraId="6F19FA95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b/>
          <w:sz w:val="28"/>
          <w:szCs w:val="28"/>
          <w:lang w:val="ru-RU"/>
        </w:rPr>
        <w:t xml:space="preserve">Музыкально-двигательный метод. </w:t>
      </w:r>
      <w:r w:rsidRPr="00A24E77">
        <w:rPr>
          <w:rFonts w:cs="Times New Roman"/>
          <w:sz w:val="28"/>
          <w:szCs w:val="28"/>
          <w:lang w:val="ru-RU"/>
        </w:rPr>
        <w:t>Пульс и характер музыки передаются хлопками или плавными движениями, если это не мешает дыханию.</w:t>
      </w:r>
    </w:p>
    <w:p w14:paraId="52AF0B82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b/>
          <w:sz w:val="28"/>
          <w:szCs w:val="28"/>
          <w:lang w:val="ru-RU"/>
        </w:rPr>
        <w:lastRenderedPageBreak/>
        <w:t xml:space="preserve">Образное объяснение. </w:t>
      </w:r>
      <w:r w:rsidRPr="00A24E77">
        <w:rPr>
          <w:rFonts w:cs="Times New Roman"/>
          <w:sz w:val="28"/>
          <w:szCs w:val="28"/>
          <w:lang w:val="ru-RU"/>
        </w:rPr>
        <w:t>Педагог помогает представить сюжет, настроение и характер песни.</w:t>
      </w:r>
    </w:p>
    <w:p w14:paraId="20594AED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b/>
          <w:sz w:val="28"/>
          <w:szCs w:val="28"/>
          <w:lang w:val="ru-RU"/>
        </w:rPr>
        <w:t xml:space="preserve">Запись и самооценка. </w:t>
      </w:r>
      <w:r w:rsidRPr="00A24E77">
        <w:rPr>
          <w:rFonts w:cs="Times New Roman"/>
          <w:sz w:val="28"/>
          <w:szCs w:val="28"/>
          <w:lang w:val="ru-RU"/>
        </w:rPr>
        <w:t>Для старших детей можно использовать короткую аудиозапись и обсуждать конкретные задачи: вместе ли начали, слышны ли слова, совпало ли окончание.</w:t>
      </w:r>
    </w:p>
    <w:p w14:paraId="1C9C31A1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  <w:lang w:val="ru-RU"/>
        </w:rPr>
        <w:t>3.3. Формирование ансамблевого единства</w:t>
      </w:r>
    </w:p>
    <w:p w14:paraId="2F28A490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Ансамблевое единство возникает, когда дети согласуют темп, ритм, дикцию, динамику, характер звучания и окончания фраз. Руководитель учит детей слушать общее звучание, а не только собственный голос.</w:t>
      </w:r>
    </w:p>
    <w:p w14:paraId="453DEF32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Начинать с пения в унисон на коротких фразах.</w:t>
      </w:r>
    </w:p>
    <w:p w14:paraId="740E248E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Использовать ясный подготовительный жест, показывать вступление, снятие звука и паузы.</w:t>
      </w:r>
    </w:p>
    <w:p w14:paraId="5D9D6228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Периодически предлагать петь чуть тише, чтобы услышать соседей; не переходить на шёпот.</w:t>
      </w:r>
    </w:p>
    <w:p w14:paraId="79CB7B0F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Отрабатывать согласные и единое произнесение окончаний слов.</w:t>
      </w:r>
    </w:p>
    <w:p w14:paraId="0E3CE92F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Сначала добиваться точности и свободного звука, затем добавлять динамические оттенки и сценические элементы.</w:t>
      </w:r>
    </w:p>
    <w:p w14:paraId="51CA77EE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Не выделять постоянно только самых сильных певцов: каждому ребёнку нужна возможность быть услышанным без давления.</w:t>
      </w:r>
    </w:p>
    <w:p w14:paraId="5F67C6B7" w14:textId="77777777" w:rsidR="00210161" w:rsidRPr="00A24E77" w:rsidRDefault="00A00C73">
      <w:pPr>
        <w:pStyle w:val="1"/>
        <w:rPr>
          <w:rFonts w:ascii="Times New Roman" w:hAnsi="Times New Roman" w:cs="Times New Roman"/>
          <w:color w:val="auto"/>
          <w:sz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lang w:val="ru-RU"/>
        </w:rPr>
        <w:t>4. Вокально-хоровые навыки и приёмы</w:t>
      </w:r>
    </w:p>
    <w:p w14:paraId="2B3F51D8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  <w:lang w:val="ru-RU"/>
        </w:rPr>
        <w:t>4.1. Певческая установка и осанка</w:t>
      </w:r>
    </w:p>
    <w:p w14:paraId="37338C82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Ребёнок стоит или сидит устойчиво, без зажатости плеч и шеи. Голова сохраняет естественное положение, плечи свободны, корпус не напряжён. При сидении стопы по возможности опираются на пол. Не следует требовать чрезмерного расправления груди или неподвижной позы ценой напряжения.</w:t>
      </w:r>
    </w:p>
    <w:p w14:paraId="4FA2242D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  <w:lang w:val="ru-RU"/>
        </w:rPr>
        <w:t>4.2. Дыхание</w:t>
      </w:r>
    </w:p>
    <w:p w14:paraId="1A52C118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Задача педагога — поддержать спокойное естественное дыхание и фразировку. Не нужно требовать максимально глубокого вдоха, долгой задержки дыхания или соревнований на длительность выдоха. Вдох выполняется без подъёма плеч, фраза поётся на комфортном дыхании.</w:t>
      </w:r>
    </w:p>
    <w:p w14:paraId="73C67B06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lastRenderedPageBreak/>
        <w:t>Практический приём: предложить детям представить, что они нюхают цветок, затем спокойно произнести короткую фразу на одном выдохе. После этого та же фраза поётся без форсирования. Упражнение должно быть коротким и игровым.</w:t>
      </w:r>
    </w:p>
    <w:p w14:paraId="206A960F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  <w:lang w:val="ru-RU"/>
        </w:rPr>
        <w:t>4.3. Звукообразование</w:t>
      </w:r>
    </w:p>
    <w:p w14:paraId="340B811C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Пение должно быть естественным, свободным и соответствовать возрасту. Педагог избегает требований «петь громче любой ценой», чрезмерно открытого или зажатого рта, имитации взрослого оперного звучания и искусственного утяжеления голоса. Полезно начинать с мягких удобных звуков и коротких мотивов.</w:t>
      </w:r>
    </w:p>
    <w:p w14:paraId="3864E9D6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  <w:lang w:val="ru-RU"/>
        </w:rPr>
        <w:t>4.4. Интонация и развитие слуха</w:t>
      </w:r>
    </w:p>
    <w:p w14:paraId="126B8858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 xml:space="preserve">Для развития чистоты интонации подходят </w:t>
      </w:r>
      <w:proofErr w:type="spellStart"/>
      <w:r w:rsidRPr="00A24E77">
        <w:rPr>
          <w:rFonts w:cs="Times New Roman"/>
          <w:sz w:val="28"/>
          <w:szCs w:val="28"/>
          <w:lang w:val="ru-RU"/>
        </w:rPr>
        <w:t>попевки</w:t>
      </w:r>
      <w:proofErr w:type="spellEnd"/>
      <w:r w:rsidRPr="00A24E77">
        <w:rPr>
          <w:rFonts w:cs="Times New Roman"/>
          <w:sz w:val="28"/>
          <w:szCs w:val="28"/>
          <w:lang w:val="ru-RU"/>
        </w:rPr>
        <w:t xml:space="preserve"> на двух-трёх звуках, повторение коротких мотивов, различение движения мелодии вверх и вниз и пение знакомых песен в удобной тональности. Если ребёнок не попадает в ноты, педагог сокращает фразу, замедляет темп, даёт опору на голос или инструмент и предлагает слушать, а не усиливать громкость.</w:t>
      </w:r>
    </w:p>
    <w:p w14:paraId="425A4407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  <w:lang w:val="ru-RU"/>
        </w:rPr>
        <w:t>4.5. Дикция и артикуляция</w:t>
      </w:r>
    </w:p>
    <w:p w14:paraId="1BF092E4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Разборчивый текст помогает слушателю понять содержание песни. Перед пением сложные слова произносят спокойно, затем — в ритме песни. Полезно обратить внимание на ясные согласные и свободные гласные, не преувеличивая артикуляцию до гримас.</w:t>
      </w:r>
    </w:p>
    <w:p w14:paraId="77400034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  <w:lang w:val="ru-RU"/>
        </w:rPr>
        <w:t>4.6. Динамика, темп и фразировка</w:t>
      </w:r>
    </w:p>
    <w:p w14:paraId="6D54C0C0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Контрасты громкости и темпа вводятся постепенно. Для детей понятнее образные обозначения: «как будто рассказываем секрет» для тихого звучания, «радостно и энергично» для активного характера. Тихое пение не должно превращаться в шёпот, а громкое — в крик. Фразировку помогают почувствовать текст, движение мелодии и дыхательные паузы.</w:t>
      </w:r>
    </w:p>
    <w:p w14:paraId="67737B4F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  <w:lang w:val="ru-RU"/>
        </w:rPr>
        <w:t>4.7. Унисон и элементы многоголосия</w:t>
      </w:r>
    </w:p>
    <w:p w14:paraId="544E85C0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Основой детского ансамбля является согласованное пение в унисон. Элементы многоголосия вводят, когда дети уверенно держат свою мелодию, слышат общий пульс и не испытывают напряжения. Начать можно с чередования групп, простого канона или устойчивого звукового сопровождения на нейтральном слоге — если материал удобен детям.</w:t>
      </w:r>
    </w:p>
    <w:p w14:paraId="636E00D9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4.8. </w:t>
      </w:r>
      <w:proofErr w:type="spellStart"/>
      <w:r w:rsidRPr="00A24E77">
        <w:rPr>
          <w:rFonts w:ascii="Times New Roman" w:hAnsi="Times New Roman" w:cs="Times New Roman"/>
          <w:color w:val="auto"/>
          <w:sz w:val="28"/>
          <w:szCs w:val="28"/>
        </w:rPr>
        <w:t>Примеры</w:t>
      </w:r>
      <w:proofErr w:type="spellEnd"/>
      <w:r w:rsidRPr="00A24E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24E77">
        <w:rPr>
          <w:rFonts w:ascii="Times New Roman" w:hAnsi="Times New Roman" w:cs="Times New Roman"/>
          <w:color w:val="auto"/>
          <w:sz w:val="28"/>
          <w:szCs w:val="28"/>
        </w:rPr>
        <w:t>коротких</w:t>
      </w:r>
      <w:proofErr w:type="spellEnd"/>
      <w:r w:rsidRPr="00A24E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24E77">
        <w:rPr>
          <w:rFonts w:ascii="Times New Roman" w:hAnsi="Times New Roman" w:cs="Times New Roman"/>
          <w:color w:val="auto"/>
          <w:sz w:val="28"/>
          <w:szCs w:val="28"/>
        </w:rPr>
        <w:t>вокальных</w:t>
      </w:r>
      <w:proofErr w:type="spellEnd"/>
      <w:r w:rsidRPr="00A24E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24E77">
        <w:rPr>
          <w:rFonts w:ascii="Times New Roman" w:hAnsi="Times New Roman" w:cs="Times New Roman"/>
          <w:color w:val="auto"/>
          <w:sz w:val="28"/>
          <w:szCs w:val="28"/>
        </w:rPr>
        <w:t>упражнений</w:t>
      </w:r>
      <w:proofErr w:type="spellEnd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430"/>
      </w:tblGrid>
      <w:tr w:rsidR="00A24E77" w:rsidRPr="00A24E77" w14:paraId="63262B5D" w14:textId="77777777">
        <w:tc>
          <w:tcPr>
            <w:tcW w:w="2430" w:type="dxa"/>
          </w:tcPr>
          <w:p w14:paraId="0E236678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Название</w:t>
            </w:r>
            <w:proofErr w:type="spellEnd"/>
          </w:p>
        </w:tc>
        <w:tc>
          <w:tcPr>
            <w:tcW w:w="2430" w:type="dxa"/>
          </w:tcPr>
          <w:p w14:paraId="7F1EB0B4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Как</w:t>
            </w:r>
            <w:proofErr w:type="spellEnd"/>
            <w:r w:rsidRPr="00A24E77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выполнять</w:t>
            </w:r>
            <w:proofErr w:type="spellEnd"/>
          </w:p>
        </w:tc>
        <w:tc>
          <w:tcPr>
            <w:tcW w:w="2430" w:type="dxa"/>
          </w:tcPr>
          <w:p w14:paraId="576DE28C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Развиваемый</w:t>
            </w:r>
            <w:proofErr w:type="spellEnd"/>
            <w:r w:rsidRPr="00A24E77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навык</w:t>
            </w:r>
            <w:proofErr w:type="spellEnd"/>
          </w:p>
        </w:tc>
        <w:tc>
          <w:tcPr>
            <w:tcW w:w="2430" w:type="dxa"/>
          </w:tcPr>
          <w:p w14:paraId="2D990A20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Важно</w:t>
            </w:r>
            <w:proofErr w:type="spellEnd"/>
            <w:r w:rsidRPr="00A24E77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учитывать</w:t>
            </w:r>
            <w:proofErr w:type="spellEnd"/>
          </w:p>
        </w:tc>
      </w:tr>
      <w:tr w:rsidR="00A24E77" w:rsidRPr="00FD07BD" w14:paraId="005D8043" w14:textId="77777777">
        <w:tc>
          <w:tcPr>
            <w:tcW w:w="2430" w:type="dxa"/>
          </w:tcPr>
          <w:p w14:paraId="4A5A8266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«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Музыкальное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эхо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>»</w:t>
            </w:r>
          </w:p>
        </w:tc>
        <w:tc>
          <w:tcPr>
            <w:tcW w:w="2430" w:type="dxa"/>
          </w:tcPr>
          <w:p w14:paraId="0D496750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Педагог поёт короткий мотив, дети повторяют.</w:t>
            </w:r>
          </w:p>
        </w:tc>
        <w:tc>
          <w:tcPr>
            <w:tcW w:w="2430" w:type="dxa"/>
          </w:tcPr>
          <w:p w14:paraId="540D1CE3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Слух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память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интонация</w:t>
            </w:r>
            <w:proofErr w:type="spellEnd"/>
          </w:p>
        </w:tc>
        <w:tc>
          <w:tcPr>
            <w:tcW w:w="2430" w:type="dxa"/>
          </w:tcPr>
          <w:p w14:paraId="161A0C7B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Мотив короткий, без неудобных скачков.</w:t>
            </w:r>
          </w:p>
        </w:tc>
      </w:tr>
      <w:tr w:rsidR="00A24E77" w:rsidRPr="00FD07BD" w14:paraId="256C995A" w14:textId="77777777">
        <w:tc>
          <w:tcPr>
            <w:tcW w:w="2430" w:type="dxa"/>
          </w:tcPr>
          <w:p w14:paraId="1E0E38F3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«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Лифт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>»</w:t>
            </w:r>
          </w:p>
        </w:tc>
        <w:tc>
          <w:tcPr>
            <w:tcW w:w="2430" w:type="dxa"/>
          </w:tcPr>
          <w:p w14:paraId="22AB7502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Показать голосом движение мелодии вверх и вниз на небольшом диапазоне.</w:t>
            </w:r>
          </w:p>
        </w:tc>
        <w:tc>
          <w:tcPr>
            <w:tcW w:w="2430" w:type="dxa"/>
          </w:tcPr>
          <w:p w14:paraId="26B48E77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Слуховое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внимание</w:t>
            </w:r>
            <w:proofErr w:type="spellEnd"/>
          </w:p>
        </w:tc>
        <w:tc>
          <w:tcPr>
            <w:tcW w:w="2430" w:type="dxa"/>
          </w:tcPr>
          <w:p w14:paraId="77CA42AB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Не скользить крикливо и не тянуть звук силой.</w:t>
            </w:r>
          </w:p>
        </w:tc>
      </w:tr>
      <w:tr w:rsidR="00A24E77" w:rsidRPr="00A24E77" w14:paraId="1BB610CD" w14:textId="77777777">
        <w:tc>
          <w:tcPr>
            <w:tcW w:w="2430" w:type="dxa"/>
          </w:tcPr>
          <w:p w14:paraId="5243D5A8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«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Капельки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>»</w:t>
            </w:r>
          </w:p>
        </w:tc>
        <w:tc>
          <w:tcPr>
            <w:tcW w:w="2430" w:type="dxa"/>
          </w:tcPr>
          <w:p w14:paraId="0F685E35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Пропеть короткие повторяющиеся звуки на слоге «</w:t>
            </w:r>
            <w:proofErr w:type="spellStart"/>
            <w:r w:rsidRPr="00A24E77">
              <w:rPr>
                <w:rFonts w:cs="Times New Roman"/>
                <w:sz w:val="28"/>
                <w:szCs w:val="28"/>
                <w:lang w:val="ru-RU"/>
              </w:rPr>
              <w:t>лу</w:t>
            </w:r>
            <w:proofErr w:type="spellEnd"/>
            <w:r w:rsidRPr="00A24E77">
              <w:rPr>
                <w:rFonts w:cs="Times New Roman"/>
                <w:sz w:val="28"/>
                <w:szCs w:val="28"/>
                <w:lang w:val="ru-RU"/>
              </w:rPr>
              <w:t>» или «ли».</w:t>
            </w:r>
          </w:p>
        </w:tc>
        <w:tc>
          <w:tcPr>
            <w:tcW w:w="2430" w:type="dxa"/>
          </w:tcPr>
          <w:p w14:paraId="31F2D85E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Лёгкое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звукообразование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ритм</w:t>
            </w:r>
            <w:proofErr w:type="spellEnd"/>
          </w:p>
        </w:tc>
        <w:tc>
          <w:tcPr>
            <w:tcW w:w="2430" w:type="dxa"/>
          </w:tcPr>
          <w:p w14:paraId="4C636211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Высота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должна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быть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комфортной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>.</w:t>
            </w:r>
          </w:p>
        </w:tc>
      </w:tr>
      <w:tr w:rsidR="00A24E77" w:rsidRPr="00FD07BD" w14:paraId="0D0F73C1" w14:textId="77777777">
        <w:tc>
          <w:tcPr>
            <w:tcW w:w="2430" w:type="dxa"/>
          </w:tcPr>
          <w:p w14:paraId="32AF4E28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«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Скажи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и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спой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>»</w:t>
            </w:r>
          </w:p>
        </w:tc>
        <w:tc>
          <w:tcPr>
            <w:tcW w:w="2430" w:type="dxa"/>
          </w:tcPr>
          <w:p w14:paraId="0A562B87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Произнести строчку в ритме, затем исполнить её на мелодии.</w:t>
            </w:r>
          </w:p>
        </w:tc>
        <w:tc>
          <w:tcPr>
            <w:tcW w:w="2430" w:type="dxa"/>
          </w:tcPr>
          <w:p w14:paraId="26D0891A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Дикция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ритм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память</w:t>
            </w:r>
            <w:proofErr w:type="spellEnd"/>
          </w:p>
        </w:tc>
        <w:tc>
          <w:tcPr>
            <w:tcW w:w="2430" w:type="dxa"/>
          </w:tcPr>
          <w:p w14:paraId="2928609F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Не торопиться и не выкрикивать согласные.</w:t>
            </w:r>
          </w:p>
        </w:tc>
      </w:tr>
      <w:tr w:rsidR="00A24E77" w:rsidRPr="00A24E77" w14:paraId="279AF9DB" w14:textId="77777777">
        <w:tc>
          <w:tcPr>
            <w:tcW w:w="2430" w:type="dxa"/>
          </w:tcPr>
          <w:p w14:paraId="24D86B3D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«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Начали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вместе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>»</w:t>
            </w:r>
          </w:p>
        </w:tc>
        <w:tc>
          <w:tcPr>
            <w:tcW w:w="2430" w:type="dxa"/>
          </w:tcPr>
          <w:p w14:paraId="1D96B883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По жесту руководителя одновременно начать и закончить фразу.</w:t>
            </w:r>
          </w:p>
        </w:tc>
        <w:tc>
          <w:tcPr>
            <w:tcW w:w="2430" w:type="dxa"/>
          </w:tcPr>
          <w:p w14:paraId="3A3139A7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Внимание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ансамбль</w:t>
            </w:r>
            <w:proofErr w:type="spellEnd"/>
          </w:p>
        </w:tc>
        <w:tc>
          <w:tcPr>
            <w:tcW w:w="2430" w:type="dxa"/>
          </w:tcPr>
          <w:p w14:paraId="0D7DA120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Жест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должен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быть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ясным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>.</w:t>
            </w:r>
          </w:p>
        </w:tc>
      </w:tr>
      <w:tr w:rsidR="00A24E77" w:rsidRPr="00FD07BD" w14:paraId="3EF103C6" w14:textId="77777777">
        <w:tc>
          <w:tcPr>
            <w:tcW w:w="2430" w:type="dxa"/>
          </w:tcPr>
          <w:p w14:paraId="7F7006FE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«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Тихо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—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ярко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>»</w:t>
            </w:r>
          </w:p>
        </w:tc>
        <w:tc>
          <w:tcPr>
            <w:tcW w:w="2430" w:type="dxa"/>
          </w:tcPr>
          <w:p w14:paraId="07C94692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Повторить мотив в умеренной динамике и немного тише.</w:t>
            </w:r>
          </w:p>
        </w:tc>
        <w:tc>
          <w:tcPr>
            <w:tcW w:w="2430" w:type="dxa"/>
          </w:tcPr>
          <w:p w14:paraId="4FA51219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Динамический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контроль</w:t>
            </w:r>
            <w:proofErr w:type="spellEnd"/>
          </w:p>
        </w:tc>
        <w:tc>
          <w:tcPr>
            <w:tcW w:w="2430" w:type="dxa"/>
          </w:tcPr>
          <w:p w14:paraId="0AB438BB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Не переходить на шёпот и не форсировать звук.</w:t>
            </w:r>
          </w:p>
        </w:tc>
      </w:tr>
    </w:tbl>
    <w:p w14:paraId="3F2A925B" w14:textId="77777777" w:rsidR="00210161" w:rsidRPr="00A24E77" w:rsidRDefault="00A00C73">
      <w:pPr>
        <w:pStyle w:val="1"/>
        <w:rPr>
          <w:rFonts w:ascii="Times New Roman" w:hAnsi="Times New Roman" w:cs="Times New Roman"/>
          <w:color w:val="auto"/>
          <w:sz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lang w:val="ru-RU"/>
        </w:rPr>
        <w:t>5. Работа над песенным репертуаром</w:t>
      </w:r>
    </w:p>
    <w:p w14:paraId="5F3D7537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  <w:lang w:val="ru-RU"/>
        </w:rPr>
        <w:t>5.1. Критерии отбора песен</w:t>
      </w:r>
    </w:p>
    <w:p w14:paraId="53C695BF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Соответствие возрасту, эмоциональному опыту и интересам детей.</w:t>
      </w:r>
    </w:p>
    <w:p w14:paraId="046BA744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Удобная тональность и тесситура: основная часть мелодии находится в комфортной зоне голосов конкретной группы.</w:t>
      </w:r>
    </w:p>
    <w:p w14:paraId="30FC9E3E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Понятный текст, ясная структура и подходящая длина музыкальных фраз.</w:t>
      </w:r>
    </w:p>
    <w:p w14:paraId="664F6F63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Художественная ценность, образность и возможность выразительного исполнения.</w:t>
      </w:r>
    </w:p>
    <w:p w14:paraId="10711204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lastRenderedPageBreak/>
        <w:t>Разнообразие жанров, характеров, темпов и музыкальных образов.</w:t>
      </w:r>
    </w:p>
    <w:p w14:paraId="5CCCF041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Реалистичная сложность сопровождения с учётом времени на разучивание.</w:t>
      </w:r>
    </w:p>
    <w:p w14:paraId="3D29CE6C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Соответствие содержания возрастным и этическим нормам, уважение к культурному разнообразию детей.</w:t>
      </w:r>
    </w:p>
    <w:p w14:paraId="07E0D2CA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Возможность включить песню в тематические мероприятия, не превращая обучение только в подготовку к праздникам.</w:t>
      </w:r>
    </w:p>
    <w:p w14:paraId="570342C8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  <w:lang w:val="ru-RU"/>
        </w:rPr>
        <w:t>5.2. Примерный репертуарный ориентир</w:t>
      </w:r>
    </w:p>
    <w:p w14:paraId="3325E3B9" w14:textId="77777777" w:rsidR="00210161" w:rsidRPr="00A24E77" w:rsidRDefault="00A00C73">
      <w:pPr>
        <w:rPr>
          <w:rFonts w:cs="Times New Roman"/>
          <w:sz w:val="28"/>
          <w:szCs w:val="28"/>
        </w:rPr>
      </w:pPr>
      <w:r w:rsidRPr="00A24E77">
        <w:rPr>
          <w:rFonts w:cs="Times New Roman"/>
          <w:sz w:val="28"/>
          <w:szCs w:val="28"/>
          <w:lang w:val="ru-RU"/>
        </w:rPr>
        <w:t xml:space="preserve">Конкретные произведения рекомендуется выбирать по нотным изданиям и официальным образовательным материалам, предварительно проверяя диапазон, тональность, текст и качество аранжировки. </w:t>
      </w:r>
      <w:proofErr w:type="spellStart"/>
      <w:r w:rsidRPr="00A24E77">
        <w:rPr>
          <w:rFonts w:cs="Times New Roman"/>
          <w:sz w:val="28"/>
          <w:szCs w:val="28"/>
        </w:rPr>
        <w:t>Ниже</w:t>
      </w:r>
      <w:proofErr w:type="spellEnd"/>
      <w:r w:rsidRPr="00A24E77">
        <w:rPr>
          <w:rFonts w:cs="Times New Roman"/>
          <w:sz w:val="28"/>
          <w:szCs w:val="28"/>
        </w:rPr>
        <w:t xml:space="preserve"> </w:t>
      </w:r>
      <w:proofErr w:type="spellStart"/>
      <w:r w:rsidRPr="00A24E77">
        <w:rPr>
          <w:rFonts w:cs="Times New Roman"/>
          <w:sz w:val="28"/>
          <w:szCs w:val="28"/>
        </w:rPr>
        <w:t>приведены</w:t>
      </w:r>
      <w:proofErr w:type="spellEnd"/>
      <w:r w:rsidRPr="00A24E77">
        <w:rPr>
          <w:rFonts w:cs="Times New Roman"/>
          <w:sz w:val="28"/>
          <w:szCs w:val="28"/>
        </w:rPr>
        <w:t xml:space="preserve"> </w:t>
      </w:r>
      <w:proofErr w:type="spellStart"/>
      <w:r w:rsidRPr="00A24E77">
        <w:rPr>
          <w:rFonts w:cs="Times New Roman"/>
          <w:sz w:val="28"/>
          <w:szCs w:val="28"/>
        </w:rPr>
        <w:t>направления</w:t>
      </w:r>
      <w:proofErr w:type="spellEnd"/>
      <w:r w:rsidRPr="00A24E77">
        <w:rPr>
          <w:rFonts w:cs="Times New Roman"/>
          <w:sz w:val="28"/>
          <w:szCs w:val="28"/>
        </w:rPr>
        <w:t xml:space="preserve"> </w:t>
      </w:r>
      <w:proofErr w:type="spellStart"/>
      <w:r w:rsidRPr="00A24E77">
        <w:rPr>
          <w:rFonts w:cs="Times New Roman"/>
          <w:sz w:val="28"/>
          <w:szCs w:val="28"/>
        </w:rPr>
        <w:t>репертуара</w:t>
      </w:r>
      <w:proofErr w:type="spellEnd"/>
      <w:r w:rsidRPr="00A24E77">
        <w:rPr>
          <w:rFonts w:cs="Times New Roman"/>
          <w:sz w:val="28"/>
          <w:szCs w:val="28"/>
        </w:rPr>
        <w:t>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240"/>
        <w:gridCol w:w="3240"/>
        <w:gridCol w:w="3240"/>
      </w:tblGrid>
      <w:tr w:rsidR="00A24E77" w:rsidRPr="00A24E77" w14:paraId="559C27EB" w14:textId="77777777">
        <w:tc>
          <w:tcPr>
            <w:tcW w:w="3240" w:type="dxa"/>
          </w:tcPr>
          <w:p w14:paraId="4F9E0DB8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Тема</w:t>
            </w:r>
            <w:proofErr w:type="spellEnd"/>
            <w:r w:rsidRPr="00A24E77">
              <w:rPr>
                <w:rFonts w:cs="Times New Roman"/>
                <w:b/>
                <w:sz w:val="28"/>
                <w:szCs w:val="28"/>
              </w:rPr>
              <w:t xml:space="preserve"> / </w:t>
            </w: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жанр</w:t>
            </w:r>
            <w:proofErr w:type="spellEnd"/>
          </w:p>
        </w:tc>
        <w:tc>
          <w:tcPr>
            <w:tcW w:w="3240" w:type="dxa"/>
          </w:tcPr>
          <w:p w14:paraId="7D8119B1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Что</w:t>
            </w:r>
            <w:proofErr w:type="spellEnd"/>
            <w:r w:rsidRPr="00A24E77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подойдёт</w:t>
            </w:r>
            <w:proofErr w:type="spellEnd"/>
          </w:p>
        </w:tc>
        <w:tc>
          <w:tcPr>
            <w:tcW w:w="3240" w:type="dxa"/>
          </w:tcPr>
          <w:p w14:paraId="5CC390F0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Методическая</w:t>
            </w:r>
            <w:proofErr w:type="spellEnd"/>
            <w:r w:rsidRPr="00A24E77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задача</w:t>
            </w:r>
            <w:proofErr w:type="spellEnd"/>
          </w:p>
        </w:tc>
      </w:tr>
      <w:tr w:rsidR="00A24E77" w:rsidRPr="00FD07BD" w14:paraId="04427C5D" w14:textId="77777777">
        <w:tc>
          <w:tcPr>
            <w:tcW w:w="3240" w:type="dxa"/>
          </w:tcPr>
          <w:p w14:paraId="62B44F51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Приветствие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и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музыкальные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игры</w:t>
            </w:r>
            <w:proofErr w:type="spellEnd"/>
          </w:p>
        </w:tc>
        <w:tc>
          <w:tcPr>
            <w:tcW w:w="3240" w:type="dxa"/>
          </w:tcPr>
          <w:p w14:paraId="3A53B450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 xml:space="preserve">Короткие </w:t>
            </w:r>
            <w:proofErr w:type="spellStart"/>
            <w:r w:rsidRPr="00A24E77">
              <w:rPr>
                <w:rFonts w:cs="Times New Roman"/>
                <w:sz w:val="28"/>
                <w:szCs w:val="28"/>
                <w:lang w:val="ru-RU"/>
              </w:rPr>
              <w:t>попевки</w:t>
            </w:r>
            <w:proofErr w:type="spellEnd"/>
            <w:r w:rsidRPr="00A24E77">
              <w:rPr>
                <w:rFonts w:cs="Times New Roman"/>
                <w:sz w:val="28"/>
                <w:szCs w:val="28"/>
                <w:lang w:val="ru-RU"/>
              </w:rPr>
              <w:t>, песни-диалоги, музыкальные ответы</w:t>
            </w:r>
          </w:p>
        </w:tc>
        <w:tc>
          <w:tcPr>
            <w:tcW w:w="3240" w:type="dxa"/>
          </w:tcPr>
          <w:p w14:paraId="38392B64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Настрой, внимание, реакция на жест</w:t>
            </w:r>
          </w:p>
        </w:tc>
      </w:tr>
      <w:tr w:rsidR="00A24E77" w:rsidRPr="00A24E77" w14:paraId="16EB073B" w14:textId="77777777">
        <w:tc>
          <w:tcPr>
            <w:tcW w:w="3240" w:type="dxa"/>
          </w:tcPr>
          <w:p w14:paraId="05A9B7E2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Времена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года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и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природа</w:t>
            </w:r>
            <w:proofErr w:type="spellEnd"/>
          </w:p>
        </w:tc>
        <w:tc>
          <w:tcPr>
            <w:tcW w:w="3240" w:type="dxa"/>
          </w:tcPr>
          <w:p w14:paraId="5B000023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Песни о весне, дожде, птицах, осени и зиме</w:t>
            </w:r>
          </w:p>
        </w:tc>
        <w:tc>
          <w:tcPr>
            <w:tcW w:w="3240" w:type="dxa"/>
          </w:tcPr>
          <w:p w14:paraId="2A1230E8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Образность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динамика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фразировка</w:t>
            </w:r>
            <w:proofErr w:type="spellEnd"/>
          </w:p>
        </w:tc>
      </w:tr>
      <w:tr w:rsidR="00A24E77" w:rsidRPr="00A24E77" w14:paraId="427BE90F" w14:textId="77777777">
        <w:tc>
          <w:tcPr>
            <w:tcW w:w="3240" w:type="dxa"/>
          </w:tcPr>
          <w:p w14:paraId="518118D5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Семья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и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дружба</w:t>
            </w:r>
            <w:proofErr w:type="spellEnd"/>
          </w:p>
        </w:tc>
        <w:tc>
          <w:tcPr>
            <w:tcW w:w="3240" w:type="dxa"/>
          </w:tcPr>
          <w:p w14:paraId="60A27845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Лирические и игровые песни с понятным сюжетом</w:t>
            </w:r>
          </w:p>
        </w:tc>
        <w:tc>
          <w:tcPr>
            <w:tcW w:w="3240" w:type="dxa"/>
          </w:tcPr>
          <w:p w14:paraId="53ECE78D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Выразительность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дикция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эмоциональный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отклик</w:t>
            </w:r>
            <w:proofErr w:type="spellEnd"/>
          </w:p>
        </w:tc>
      </w:tr>
      <w:tr w:rsidR="00A24E77" w:rsidRPr="00FD07BD" w14:paraId="142D3886" w14:textId="77777777">
        <w:tc>
          <w:tcPr>
            <w:tcW w:w="3240" w:type="dxa"/>
          </w:tcPr>
          <w:p w14:paraId="26A8C050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Родной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край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и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традиции</w:t>
            </w:r>
            <w:proofErr w:type="spellEnd"/>
          </w:p>
        </w:tc>
        <w:tc>
          <w:tcPr>
            <w:tcW w:w="3240" w:type="dxa"/>
          </w:tcPr>
          <w:p w14:paraId="32E68B10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Детские народные песни и доступные фольклорные обработки</w:t>
            </w:r>
          </w:p>
        </w:tc>
        <w:tc>
          <w:tcPr>
            <w:tcW w:w="3240" w:type="dxa"/>
          </w:tcPr>
          <w:p w14:paraId="5171C206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Ритм, коллективность, знакомство с традицией</w:t>
            </w:r>
          </w:p>
        </w:tc>
      </w:tr>
      <w:tr w:rsidR="00A24E77" w:rsidRPr="00FD07BD" w14:paraId="0227DC67" w14:textId="77777777">
        <w:tc>
          <w:tcPr>
            <w:tcW w:w="3240" w:type="dxa"/>
          </w:tcPr>
          <w:p w14:paraId="25DE2614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Праздники</w:t>
            </w:r>
            <w:proofErr w:type="spellEnd"/>
          </w:p>
        </w:tc>
        <w:tc>
          <w:tcPr>
            <w:tcW w:w="3240" w:type="dxa"/>
          </w:tcPr>
          <w:p w14:paraId="566785FC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Песни к календарным и семейным событиям</w:t>
            </w:r>
          </w:p>
        </w:tc>
        <w:tc>
          <w:tcPr>
            <w:tcW w:w="3240" w:type="dxa"/>
          </w:tcPr>
          <w:p w14:paraId="5C8C01A4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Сценическая собранность, работа над текстом</w:t>
            </w:r>
          </w:p>
        </w:tc>
      </w:tr>
      <w:tr w:rsidR="00A24E77" w:rsidRPr="00A24E77" w14:paraId="2A5DFDE9" w14:textId="77777777">
        <w:tc>
          <w:tcPr>
            <w:tcW w:w="3240" w:type="dxa"/>
          </w:tcPr>
          <w:p w14:paraId="4E3F1D81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Движение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и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ритм</w:t>
            </w:r>
            <w:proofErr w:type="spellEnd"/>
          </w:p>
        </w:tc>
        <w:tc>
          <w:tcPr>
            <w:tcW w:w="3240" w:type="dxa"/>
          </w:tcPr>
          <w:p w14:paraId="665BBFA5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Маршевые, танцевальные и игровые песни</w:t>
            </w:r>
          </w:p>
        </w:tc>
        <w:tc>
          <w:tcPr>
            <w:tcW w:w="3240" w:type="dxa"/>
          </w:tcPr>
          <w:p w14:paraId="68D40F5B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Пульс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темп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координация</w:t>
            </w:r>
            <w:proofErr w:type="spellEnd"/>
          </w:p>
        </w:tc>
      </w:tr>
      <w:tr w:rsidR="00A24E77" w:rsidRPr="00FD07BD" w14:paraId="59C8058C" w14:textId="77777777">
        <w:tc>
          <w:tcPr>
            <w:tcW w:w="3240" w:type="dxa"/>
          </w:tcPr>
          <w:p w14:paraId="72E2A40A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Современная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детская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музыка</w:t>
            </w:r>
            <w:proofErr w:type="spellEnd"/>
          </w:p>
        </w:tc>
        <w:tc>
          <w:tcPr>
            <w:tcW w:w="3240" w:type="dxa"/>
          </w:tcPr>
          <w:p w14:paraId="7BBC1003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Произведения с качественным текстом и удобной мелодией</w:t>
            </w:r>
          </w:p>
        </w:tc>
        <w:tc>
          <w:tcPr>
            <w:tcW w:w="3240" w:type="dxa"/>
          </w:tcPr>
          <w:p w14:paraId="78BF3102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Мотивация, музыкальный вкус, работа с характером</w:t>
            </w:r>
          </w:p>
        </w:tc>
      </w:tr>
    </w:tbl>
    <w:p w14:paraId="6989B462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</w:rPr>
        <w:t xml:space="preserve">5.3. </w:t>
      </w:r>
      <w:proofErr w:type="spellStart"/>
      <w:r w:rsidRPr="00A24E77">
        <w:rPr>
          <w:rFonts w:ascii="Times New Roman" w:hAnsi="Times New Roman" w:cs="Times New Roman"/>
          <w:color w:val="auto"/>
          <w:sz w:val="28"/>
          <w:szCs w:val="28"/>
        </w:rPr>
        <w:t>Этапы</w:t>
      </w:r>
      <w:proofErr w:type="spellEnd"/>
      <w:r w:rsidRPr="00A24E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24E77">
        <w:rPr>
          <w:rFonts w:ascii="Times New Roman" w:hAnsi="Times New Roman" w:cs="Times New Roman"/>
          <w:color w:val="auto"/>
          <w:sz w:val="28"/>
          <w:szCs w:val="28"/>
        </w:rPr>
        <w:t>разучивания</w:t>
      </w:r>
      <w:proofErr w:type="spellEnd"/>
      <w:r w:rsidRPr="00A24E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24E77">
        <w:rPr>
          <w:rFonts w:ascii="Times New Roman" w:hAnsi="Times New Roman" w:cs="Times New Roman"/>
          <w:color w:val="auto"/>
          <w:sz w:val="28"/>
          <w:szCs w:val="28"/>
        </w:rPr>
        <w:t>песни</w:t>
      </w:r>
      <w:proofErr w:type="spellEnd"/>
    </w:p>
    <w:p w14:paraId="62D9FC59" w14:textId="77777777" w:rsidR="00210161" w:rsidRPr="00A24E77" w:rsidRDefault="00A00C73">
      <w:pPr>
        <w:pStyle w:val="a"/>
        <w:rPr>
          <w:rFonts w:cs="Times New Roman"/>
          <w:sz w:val="28"/>
          <w:szCs w:val="28"/>
        </w:rPr>
      </w:pPr>
      <w:r w:rsidRPr="00A24E77">
        <w:rPr>
          <w:rFonts w:cs="Times New Roman"/>
          <w:sz w:val="28"/>
          <w:szCs w:val="28"/>
          <w:lang w:val="ru-RU"/>
        </w:rPr>
        <w:t xml:space="preserve">Предварительное прослушивание. Педагог исполняет песню целиком или включает качественную запись. </w:t>
      </w:r>
      <w:proofErr w:type="spellStart"/>
      <w:r w:rsidRPr="00A24E77">
        <w:rPr>
          <w:rFonts w:cs="Times New Roman"/>
          <w:sz w:val="28"/>
          <w:szCs w:val="28"/>
        </w:rPr>
        <w:t>Дети</w:t>
      </w:r>
      <w:proofErr w:type="spellEnd"/>
      <w:r w:rsidRPr="00A24E77">
        <w:rPr>
          <w:rFonts w:cs="Times New Roman"/>
          <w:sz w:val="28"/>
          <w:szCs w:val="28"/>
        </w:rPr>
        <w:t xml:space="preserve"> </w:t>
      </w:r>
      <w:proofErr w:type="spellStart"/>
      <w:r w:rsidRPr="00A24E77">
        <w:rPr>
          <w:rFonts w:cs="Times New Roman"/>
          <w:sz w:val="28"/>
          <w:szCs w:val="28"/>
        </w:rPr>
        <w:t>определяют</w:t>
      </w:r>
      <w:proofErr w:type="spellEnd"/>
      <w:r w:rsidRPr="00A24E77">
        <w:rPr>
          <w:rFonts w:cs="Times New Roman"/>
          <w:sz w:val="28"/>
          <w:szCs w:val="28"/>
        </w:rPr>
        <w:t xml:space="preserve"> </w:t>
      </w:r>
      <w:proofErr w:type="spellStart"/>
      <w:r w:rsidRPr="00A24E77">
        <w:rPr>
          <w:rFonts w:cs="Times New Roman"/>
          <w:sz w:val="28"/>
          <w:szCs w:val="28"/>
        </w:rPr>
        <w:t>настроение</w:t>
      </w:r>
      <w:proofErr w:type="spellEnd"/>
      <w:r w:rsidRPr="00A24E77">
        <w:rPr>
          <w:rFonts w:cs="Times New Roman"/>
          <w:sz w:val="28"/>
          <w:szCs w:val="28"/>
        </w:rPr>
        <w:t xml:space="preserve"> и </w:t>
      </w:r>
      <w:proofErr w:type="spellStart"/>
      <w:r w:rsidRPr="00A24E77">
        <w:rPr>
          <w:rFonts w:cs="Times New Roman"/>
          <w:sz w:val="28"/>
          <w:szCs w:val="28"/>
        </w:rPr>
        <w:t>содержание</w:t>
      </w:r>
      <w:proofErr w:type="spellEnd"/>
      <w:r w:rsidRPr="00A24E77">
        <w:rPr>
          <w:rFonts w:cs="Times New Roman"/>
          <w:sz w:val="28"/>
          <w:szCs w:val="28"/>
        </w:rPr>
        <w:t>.</w:t>
      </w:r>
    </w:p>
    <w:p w14:paraId="5FB2DFFC" w14:textId="77777777" w:rsidR="00210161" w:rsidRPr="00A24E77" w:rsidRDefault="00A00C73">
      <w:pPr>
        <w:pStyle w:val="a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Обсуждение образа. Вопросы: кто поёт, о чём песня, какая она по характеру, какие слова особенно важны?</w:t>
      </w:r>
    </w:p>
    <w:p w14:paraId="6C47B7D6" w14:textId="77777777" w:rsidR="00210161" w:rsidRPr="00A24E77" w:rsidRDefault="00A00C73">
      <w:pPr>
        <w:pStyle w:val="a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lastRenderedPageBreak/>
        <w:t>Работа с текстом. Незнакомые слова объясняются, трудные фразы проговариваются в ритме.</w:t>
      </w:r>
    </w:p>
    <w:p w14:paraId="16647F29" w14:textId="77777777" w:rsidR="00210161" w:rsidRPr="00A24E77" w:rsidRDefault="00A00C73">
      <w:pPr>
        <w:pStyle w:val="a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Разучивание мелодии. Короткие фразы повторяются в удобном темпе; при необходимости используется голос или инструмент как опора.</w:t>
      </w:r>
    </w:p>
    <w:p w14:paraId="286F0975" w14:textId="77777777" w:rsidR="00210161" w:rsidRPr="00A24E77" w:rsidRDefault="00A00C73">
      <w:pPr>
        <w:pStyle w:val="a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Соединение текста и мелодии. Отрабатываются дыхание, ясность слов, окончания фраз и характер исполнения.</w:t>
      </w:r>
    </w:p>
    <w:p w14:paraId="46CAA4DF" w14:textId="77777777" w:rsidR="00210161" w:rsidRPr="00A24E77" w:rsidRDefault="00A00C73">
      <w:pPr>
        <w:pStyle w:val="a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Ансамблевая отработка. Уточняются вступления, паузы, общий темп, баланс голосов и снятие звука.</w:t>
      </w:r>
    </w:p>
    <w:p w14:paraId="6723D0E8" w14:textId="77777777" w:rsidR="00210161" w:rsidRPr="00A24E77" w:rsidRDefault="00A00C73">
      <w:pPr>
        <w:pStyle w:val="a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Художественная отделка. Добавляются динамические оттенки и сценические элементы, если они оправданы содержанием.</w:t>
      </w:r>
    </w:p>
    <w:p w14:paraId="64124293" w14:textId="77777777" w:rsidR="00210161" w:rsidRPr="00A24E77" w:rsidRDefault="00A00C73">
      <w:pPr>
        <w:pStyle w:val="a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Закрепление. Песня исполняется целиком; педагог отмечает удачные моменты и одну задачу на следующее занятие.</w:t>
      </w:r>
    </w:p>
    <w:p w14:paraId="2B90E9A1" w14:textId="77777777" w:rsidR="00210161" w:rsidRPr="00A24E77" w:rsidRDefault="00A00C73">
      <w:pPr>
        <w:pStyle w:val="1"/>
        <w:rPr>
          <w:rFonts w:ascii="Times New Roman" w:hAnsi="Times New Roman" w:cs="Times New Roman"/>
          <w:color w:val="auto"/>
          <w:sz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lang w:val="ru-RU"/>
        </w:rPr>
        <w:t>6. Практические упражнения и пример занятия</w:t>
      </w:r>
    </w:p>
    <w:p w14:paraId="715F925D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  <w:lang w:val="ru-RU"/>
        </w:rPr>
        <w:t>6.1. Упражнения на ансамблевое слушание</w:t>
      </w:r>
    </w:p>
    <w:p w14:paraId="7A7EE18F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b/>
          <w:sz w:val="28"/>
          <w:szCs w:val="28"/>
          <w:lang w:val="ru-RU"/>
        </w:rPr>
        <w:t xml:space="preserve">«Слушаем соседей». </w:t>
      </w:r>
      <w:r w:rsidRPr="00A24E77">
        <w:rPr>
          <w:rFonts w:cs="Times New Roman"/>
          <w:sz w:val="28"/>
          <w:szCs w:val="28"/>
          <w:lang w:val="ru-RU"/>
        </w:rPr>
        <w:t>Дети поют знакомую фразу в умеренной громкости, стараясь слышать коллективное звучание.</w:t>
      </w:r>
    </w:p>
    <w:p w14:paraId="70A01AD1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b/>
          <w:sz w:val="28"/>
          <w:szCs w:val="28"/>
          <w:lang w:val="ru-RU"/>
        </w:rPr>
        <w:t xml:space="preserve">«Стоп по жесту». </w:t>
      </w:r>
      <w:r w:rsidRPr="00A24E77">
        <w:rPr>
          <w:rFonts w:cs="Times New Roman"/>
          <w:sz w:val="28"/>
          <w:szCs w:val="28"/>
          <w:lang w:val="ru-RU"/>
        </w:rPr>
        <w:t>Группа поёт знакомый мотив и заканчивает его по условному жесту педагога.</w:t>
      </w:r>
    </w:p>
    <w:p w14:paraId="4931A51C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b/>
          <w:sz w:val="28"/>
          <w:szCs w:val="28"/>
          <w:lang w:val="ru-RU"/>
        </w:rPr>
        <w:t xml:space="preserve">«Группа отвечает». </w:t>
      </w:r>
      <w:r w:rsidRPr="00A24E77">
        <w:rPr>
          <w:rFonts w:cs="Times New Roman"/>
          <w:sz w:val="28"/>
          <w:szCs w:val="28"/>
          <w:lang w:val="ru-RU"/>
        </w:rPr>
        <w:t>Одна половина ансамбля исполняет фразу, другая повторяет; затем группы меняются.</w:t>
      </w:r>
    </w:p>
    <w:p w14:paraId="1097ED47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b/>
          <w:sz w:val="28"/>
          <w:szCs w:val="28"/>
          <w:lang w:val="ru-RU"/>
        </w:rPr>
        <w:t xml:space="preserve">«Общий ритм». </w:t>
      </w:r>
      <w:r w:rsidRPr="00A24E77">
        <w:rPr>
          <w:rFonts w:cs="Times New Roman"/>
          <w:sz w:val="28"/>
          <w:szCs w:val="28"/>
          <w:lang w:val="ru-RU"/>
        </w:rPr>
        <w:t>Дети проговаривают текст с хлопками или лёгкими движениями, затем поют его, сохраняя пульс.</w:t>
      </w:r>
    </w:p>
    <w:p w14:paraId="2F7688EC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  <w:lang w:val="ru-RU"/>
        </w:rPr>
        <w:t>6.2. Пример занятия для детей 5–7 лет</w:t>
      </w:r>
    </w:p>
    <w:p w14:paraId="716F8E30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Тема: «Учимся петь вместе и выразительно». Продолжительность ориентировочная; её следует адаптировать к регламенту учреждения и работоспособности детей.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516"/>
      </w:tblGrid>
      <w:tr w:rsidR="00A24E77" w:rsidRPr="00A24E77" w14:paraId="0DB8A236" w14:textId="77777777">
        <w:tc>
          <w:tcPr>
            <w:tcW w:w="2430" w:type="dxa"/>
          </w:tcPr>
          <w:p w14:paraId="5FAEBA14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Этап</w:t>
            </w:r>
            <w:proofErr w:type="spellEnd"/>
          </w:p>
        </w:tc>
        <w:tc>
          <w:tcPr>
            <w:tcW w:w="2430" w:type="dxa"/>
          </w:tcPr>
          <w:p w14:paraId="4D2567CF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Время</w:t>
            </w:r>
            <w:proofErr w:type="spellEnd"/>
          </w:p>
        </w:tc>
        <w:tc>
          <w:tcPr>
            <w:tcW w:w="2430" w:type="dxa"/>
          </w:tcPr>
          <w:p w14:paraId="2F0C422C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Содержание</w:t>
            </w:r>
            <w:proofErr w:type="spellEnd"/>
          </w:p>
        </w:tc>
        <w:tc>
          <w:tcPr>
            <w:tcW w:w="2430" w:type="dxa"/>
          </w:tcPr>
          <w:p w14:paraId="045360E3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Методическая</w:t>
            </w:r>
            <w:proofErr w:type="spellEnd"/>
            <w:r w:rsidRPr="00A24E77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цель</w:t>
            </w:r>
            <w:proofErr w:type="spellEnd"/>
          </w:p>
        </w:tc>
      </w:tr>
      <w:tr w:rsidR="00A24E77" w:rsidRPr="00FD07BD" w14:paraId="32ED1CF4" w14:textId="77777777">
        <w:tc>
          <w:tcPr>
            <w:tcW w:w="2430" w:type="dxa"/>
          </w:tcPr>
          <w:p w14:paraId="7F339880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Приветствие</w:t>
            </w:r>
            <w:proofErr w:type="spellEnd"/>
          </w:p>
        </w:tc>
        <w:tc>
          <w:tcPr>
            <w:tcW w:w="2430" w:type="dxa"/>
          </w:tcPr>
          <w:p w14:paraId="796E711D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 xml:space="preserve">2–3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мин</w:t>
            </w:r>
            <w:proofErr w:type="spellEnd"/>
          </w:p>
        </w:tc>
        <w:tc>
          <w:tcPr>
            <w:tcW w:w="2430" w:type="dxa"/>
          </w:tcPr>
          <w:p w14:paraId="1CF6673D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Музыкальное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приветствие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и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настрой</w:t>
            </w:r>
            <w:proofErr w:type="spellEnd"/>
          </w:p>
        </w:tc>
        <w:tc>
          <w:tcPr>
            <w:tcW w:w="2430" w:type="dxa"/>
          </w:tcPr>
          <w:p w14:paraId="33E352D2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Включить внимание, создать доброжелательную атмосферу</w:t>
            </w:r>
          </w:p>
        </w:tc>
      </w:tr>
      <w:tr w:rsidR="00A24E77" w:rsidRPr="00A24E77" w14:paraId="3F5A1BAD" w14:textId="77777777">
        <w:tc>
          <w:tcPr>
            <w:tcW w:w="2430" w:type="dxa"/>
          </w:tcPr>
          <w:p w14:paraId="4D7C8E3D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lastRenderedPageBreak/>
              <w:t>Подготовка</w:t>
            </w:r>
            <w:proofErr w:type="spellEnd"/>
          </w:p>
        </w:tc>
        <w:tc>
          <w:tcPr>
            <w:tcW w:w="2430" w:type="dxa"/>
          </w:tcPr>
          <w:p w14:paraId="3E698C95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 xml:space="preserve">2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мин</w:t>
            </w:r>
            <w:proofErr w:type="spellEnd"/>
          </w:p>
        </w:tc>
        <w:tc>
          <w:tcPr>
            <w:tcW w:w="2430" w:type="dxa"/>
          </w:tcPr>
          <w:p w14:paraId="72430279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Свободная осанка, спокойное дыхание, короткая речевая игра</w:t>
            </w:r>
          </w:p>
        </w:tc>
        <w:tc>
          <w:tcPr>
            <w:tcW w:w="2430" w:type="dxa"/>
          </w:tcPr>
          <w:p w14:paraId="0FC2CDB4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Снять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лишнее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напряжение</w:t>
            </w:r>
            <w:proofErr w:type="spellEnd"/>
          </w:p>
        </w:tc>
      </w:tr>
      <w:tr w:rsidR="00A24E77" w:rsidRPr="00A24E77" w14:paraId="4A76EA24" w14:textId="77777777">
        <w:tc>
          <w:tcPr>
            <w:tcW w:w="2430" w:type="dxa"/>
          </w:tcPr>
          <w:p w14:paraId="7EE498E8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Распевание</w:t>
            </w:r>
            <w:proofErr w:type="spellEnd"/>
          </w:p>
        </w:tc>
        <w:tc>
          <w:tcPr>
            <w:tcW w:w="2430" w:type="dxa"/>
          </w:tcPr>
          <w:p w14:paraId="22CAED0D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 xml:space="preserve">4–5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мин</w:t>
            </w:r>
            <w:proofErr w:type="spellEnd"/>
          </w:p>
        </w:tc>
        <w:tc>
          <w:tcPr>
            <w:tcW w:w="2430" w:type="dxa"/>
          </w:tcPr>
          <w:p w14:paraId="5DF4CD6F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«Музыкальное эхо», короткие мотивы в удобной высоте</w:t>
            </w:r>
          </w:p>
        </w:tc>
        <w:tc>
          <w:tcPr>
            <w:tcW w:w="2430" w:type="dxa"/>
          </w:tcPr>
          <w:p w14:paraId="137A00A1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Подготовить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слух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и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голос</w:t>
            </w:r>
            <w:proofErr w:type="spellEnd"/>
          </w:p>
        </w:tc>
      </w:tr>
      <w:tr w:rsidR="00A24E77" w:rsidRPr="00FD07BD" w14:paraId="1026FC72" w14:textId="77777777">
        <w:tc>
          <w:tcPr>
            <w:tcW w:w="2430" w:type="dxa"/>
          </w:tcPr>
          <w:p w14:paraId="4F01561F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Ритм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и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дикция</w:t>
            </w:r>
            <w:proofErr w:type="spellEnd"/>
          </w:p>
        </w:tc>
        <w:tc>
          <w:tcPr>
            <w:tcW w:w="2430" w:type="dxa"/>
          </w:tcPr>
          <w:p w14:paraId="0151C473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 xml:space="preserve">3–4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мин</w:t>
            </w:r>
            <w:proofErr w:type="spellEnd"/>
          </w:p>
        </w:tc>
        <w:tc>
          <w:tcPr>
            <w:tcW w:w="2430" w:type="dxa"/>
          </w:tcPr>
          <w:p w14:paraId="38EA1372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Проговорить трудную строчку в ритме песни</w:t>
            </w:r>
          </w:p>
        </w:tc>
        <w:tc>
          <w:tcPr>
            <w:tcW w:w="2430" w:type="dxa"/>
          </w:tcPr>
          <w:p w14:paraId="06F8C194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Уточнить текст и ритмический рисунок</w:t>
            </w:r>
          </w:p>
        </w:tc>
      </w:tr>
      <w:tr w:rsidR="00A24E77" w:rsidRPr="00A24E77" w14:paraId="36B896A6" w14:textId="77777777">
        <w:tc>
          <w:tcPr>
            <w:tcW w:w="2430" w:type="dxa"/>
          </w:tcPr>
          <w:p w14:paraId="42AF654D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Разучивание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песни</w:t>
            </w:r>
            <w:proofErr w:type="spellEnd"/>
          </w:p>
        </w:tc>
        <w:tc>
          <w:tcPr>
            <w:tcW w:w="2430" w:type="dxa"/>
          </w:tcPr>
          <w:p w14:paraId="5DCE042D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 xml:space="preserve">8–10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мин</w:t>
            </w:r>
            <w:proofErr w:type="spellEnd"/>
          </w:p>
        </w:tc>
        <w:tc>
          <w:tcPr>
            <w:tcW w:w="2430" w:type="dxa"/>
          </w:tcPr>
          <w:p w14:paraId="43831DF2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Повторение фраз, соединение частей, обсуждение смысла</w:t>
            </w:r>
          </w:p>
        </w:tc>
        <w:tc>
          <w:tcPr>
            <w:tcW w:w="2430" w:type="dxa"/>
          </w:tcPr>
          <w:p w14:paraId="1820A076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Закрепить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мелодию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и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слова</w:t>
            </w:r>
            <w:proofErr w:type="spellEnd"/>
          </w:p>
        </w:tc>
      </w:tr>
      <w:tr w:rsidR="00A24E77" w:rsidRPr="00FD07BD" w14:paraId="19F6141F" w14:textId="77777777">
        <w:tc>
          <w:tcPr>
            <w:tcW w:w="2430" w:type="dxa"/>
          </w:tcPr>
          <w:p w14:paraId="62783897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Ансамблевая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игра</w:t>
            </w:r>
            <w:proofErr w:type="spellEnd"/>
          </w:p>
        </w:tc>
        <w:tc>
          <w:tcPr>
            <w:tcW w:w="2430" w:type="dxa"/>
          </w:tcPr>
          <w:p w14:paraId="391FF457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 xml:space="preserve">3–4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мин</w:t>
            </w:r>
            <w:proofErr w:type="spellEnd"/>
          </w:p>
        </w:tc>
        <w:tc>
          <w:tcPr>
            <w:tcW w:w="2430" w:type="dxa"/>
          </w:tcPr>
          <w:p w14:paraId="19ED6E45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Начать и закончить фразу по жесту, послушать коллектив</w:t>
            </w:r>
          </w:p>
        </w:tc>
        <w:tc>
          <w:tcPr>
            <w:tcW w:w="2430" w:type="dxa"/>
          </w:tcPr>
          <w:p w14:paraId="44AC1D8A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Развить координацию и слуховой контроль</w:t>
            </w:r>
          </w:p>
        </w:tc>
      </w:tr>
      <w:tr w:rsidR="00A24E77" w:rsidRPr="00A24E77" w14:paraId="3DA58D0F" w14:textId="77777777">
        <w:tc>
          <w:tcPr>
            <w:tcW w:w="2430" w:type="dxa"/>
          </w:tcPr>
          <w:p w14:paraId="106EACB3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Итог</w:t>
            </w:r>
            <w:proofErr w:type="spellEnd"/>
          </w:p>
        </w:tc>
        <w:tc>
          <w:tcPr>
            <w:tcW w:w="2430" w:type="dxa"/>
          </w:tcPr>
          <w:p w14:paraId="00E414CA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 xml:space="preserve">2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мин</w:t>
            </w:r>
            <w:proofErr w:type="spellEnd"/>
          </w:p>
        </w:tc>
        <w:tc>
          <w:tcPr>
            <w:tcW w:w="2430" w:type="dxa"/>
          </w:tcPr>
          <w:p w14:paraId="48FE40FB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Повторить удавшийся фрагмент, отметить успехи</w:t>
            </w:r>
          </w:p>
        </w:tc>
        <w:tc>
          <w:tcPr>
            <w:tcW w:w="2430" w:type="dxa"/>
          </w:tcPr>
          <w:p w14:paraId="5D0FAE7B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Закрепить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положительную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мотивацию</w:t>
            </w:r>
            <w:proofErr w:type="spellEnd"/>
          </w:p>
        </w:tc>
      </w:tr>
    </w:tbl>
    <w:p w14:paraId="13215344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  <w:lang w:val="ru-RU"/>
        </w:rPr>
        <w:t>6.3. Возможные трудности и способы помощи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240"/>
        <w:gridCol w:w="3240"/>
        <w:gridCol w:w="3240"/>
      </w:tblGrid>
      <w:tr w:rsidR="00A24E77" w:rsidRPr="00A24E77" w14:paraId="5B0F3E5F" w14:textId="77777777">
        <w:tc>
          <w:tcPr>
            <w:tcW w:w="3240" w:type="dxa"/>
          </w:tcPr>
          <w:p w14:paraId="008410E1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Трудность</w:t>
            </w:r>
            <w:proofErr w:type="spellEnd"/>
          </w:p>
        </w:tc>
        <w:tc>
          <w:tcPr>
            <w:tcW w:w="3240" w:type="dxa"/>
          </w:tcPr>
          <w:p w14:paraId="65882B8D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Возможная</w:t>
            </w:r>
            <w:proofErr w:type="spellEnd"/>
            <w:r w:rsidRPr="00A24E77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причина</w:t>
            </w:r>
            <w:proofErr w:type="spellEnd"/>
          </w:p>
        </w:tc>
        <w:tc>
          <w:tcPr>
            <w:tcW w:w="3240" w:type="dxa"/>
          </w:tcPr>
          <w:p w14:paraId="33FBB9AF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Действия</w:t>
            </w:r>
            <w:proofErr w:type="spellEnd"/>
            <w:r w:rsidRPr="00A24E77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педагога</w:t>
            </w:r>
            <w:proofErr w:type="spellEnd"/>
          </w:p>
        </w:tc>
      </w:tr>
      <w:tr w:rsidR="00A24E77" w:rsidRPr="00A24E77" w14:paraId="580337BC" w14:textId="77777777">
        <w:tc>
          <w:tcPr>
            <w:tcW w:w="3240" w:type="dxa"/>
          </w:tcPr>
          <w:p w14:paraId="72D8AD82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Неточная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интонация</w:t>
            </w:r>
            <w:proofErr w:type="spellEnd"/>
          </w:p>
        </w:tc>
        <w:tc>
          <w:tcPr>
            <w:tcW w:w="3240" w:type="dxa"/>
          </w:tcPr>
          <w:p w14:paraId="7D853CC0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Сложная фраза, недостаточная слуховая опора, неудобная тональность</w:t>
            </w:r>
          </w:p>
        </w:tc>
        <w:tc>
          <w:tcPr>
            <w:tcW w:w="3240" w:type="dxa"/>
          </w:tcPr>
          <w:p w14:paraId="7B787A92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 xml:space="preserve">Сократить фразу, замедлить темп, пропеть мотив вместе, проверить тональность.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Не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просить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петь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громче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>.</w:t>
            </w:r>
          </w:p>
        </w:tc>
      </w:tr>
      <w:tr w:rsidR="00A24E77" w:rsidRPr="00FD07BD" w14:paraId="2C4DE0A9" w14:textId="77777777">
        <w:tc>
          <w:tcPr>
            <w:tcW w:w="3240" w:type="dxa"/>
          </w:tcPr>
          <w:p w14:paraId="0E7E1B84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Ребёнок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кричит</w:t>
            </w:r>
            <w:proofErr w:type="spellEnd"/>
          </w:p>
        </w:tc>
        <w:tc>
          <w:tcPr>
            <w:tcW w:w="3240" w:type="dxa"/>
          </w:tcPr>
          <w:p w14:paraId="16F23FDE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Возбуждение, желание перекрыть группу, неудобная высота</w:t>
            </w:r>
          </w:p>
        </w:tc>
        <w:tc>
          <w:tcPr>
            <w:tcW w:w="3240" w:type="dxa"/>
          </w:tcPr>
          <w:p w14:paraId="6688E1DE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Снизить громкость сопровождения, предложить комфортную динамику, проверить тесситуру.</w:t>
            </w:r>
          </w:p>
        </w:tc>
      </w:tr>
      <w:tr w:rsidR="00A24E77" w:rsidRPr="00FD07BD" w14:paraId="4EADD735" w14:textId="77777777">
        <w:tc>
          <w:tcPr>
            <w:tcW w:w="3240" w:type="dxa"/>
          </w:tcPr>
          <w:p w14:paraId="42B07329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Неразборчивые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слова</w:t>
            </w:r>
            <w:proofErr w:type="spellEnd"/>
          </w:p>
        </w:tc>
        <w:tc>
          <w:tcPr>
            <w:tcW w:w="3240" w:type="dxa"/>
          </w:tcPr>
          <w:p w14:paraId="063EB57A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Слишком быстрый темп, сложные слова</w:t>
            </w:r>
          </w:p>
        </w:tc>
        <w:tc>
          <w:tcPr>
            <w:tcW w:w="3240" w:type="dxa"/>
          </w:tcPr>
          <w:p w14:paraId="2EC4CB09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 xml:space="preserve">Проговорить текст в ритме, выделить </w:t>
            </w:r>
            <w:r w:rsidRPr="00A24E77">
              <w:rPr>
                <w:rFonts w:cs="Times New Roman"/>
                <w:sz w:val="28"/>
                <w:szCs w:val="28"/>
                <w:lang w:val="ru-RU"/>
              </w:rPr>
              <w:lastRenderedPageBreak/>
              <w:t>смысловые слова, временно снизить темп.</w:t>
            </w:r>
          </w:p>
        </w:tc>
      </w:tr>
      <w:tr w:rsidR="00A24E77" w:rsidRPr="00FD07BD" w14:paraId="7EB7F5D3" w14:textId="77777777">
        <w:tc>
          <w:tcPr>
            <w:tcW w:w="3240" w:type="dxa"/>
          </w:tcPr>
          <w:p w14:paraId="7E25FC45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Дети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расходятся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по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темпу</w:t>
            </w:r>
            <w:proofErr w:type="spellEnd"/>
          </w:p>
        </w:tc>
        <w:tc>
          <w:tcPr>
            <w:tcW w:w="3240" w:type="dxa"/>
          </w:tcPr>
          <w:p w14:paraId="124BD21D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Недостаточное внимание к жесту, сложный ритм</w:t>
            </w:r>
          </w:p>
        </w:tc>
        <w:tc>
          <w:tcPr>
            <w:tcW w:w="3240" w:type="dxa"/>
          </w:tcPr>
          <w:p w14:paraId="01C85D82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Показать пульс движением, начать с короткого фрагмента, сделать ясный жест.</w:t>
            </w:r>
          </w:p>
        </w:tc>
      </w:tr>
      <w:tr w:rsidR="00A24E77" w:rsidRPr="00FD07BD" w14:paraId="626DC8BB" w14:textId="77777777">
        <w:tc>
          <w:tcPr>
            <w:tcW w:w="3240" w:type="dxa"/>
          </w:tcPr>
          <w:p w14:paraId="725EA94C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Ребёнок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стесняется</w:t>
            </w:r>
            <w:proofErr w:type="spellEnd"/>
          </w:p>
        </w:tc>
        <w:tc>
          <w:tcPr>
            <w:tcW w:w="3240" w:type="dxa"/>
          </w:tcPr>
          <w:p w14:paraId="3491ACF0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Страх ошибки или непривычная обстановка</w:t>
            </w:r>
          </w:p>
        </w:tc>
        <w:tc>
          <w:tcPr>
            <w:tcW w:w="3240" w:type="dxa"/>
          </w:tcPr>
          <w:p w14:paraId="53A4556B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Предложить петь вместе с педагогом или малой группой; не заставлять выступать соло.</w:t>
            </w:r>
          </w:p>
        </w:tc>
      </w:tr>
      <w:tr w:rsidR="00A24E77" w:rsidRPr="00FD07BD" w14:paraId="4387AE02" w14:textId="77777777">
        <w:tc>
          <w:tcPr>
            <w:tcW w:w="3240" w:type="dxa"/>
          </w:tcPr>
          <w:p w14:paraId="28BA8620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Охриплость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или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боль</w:t>
            </w:r>
            <w:proofErr w:type="spellEnd"/>
          </w:p>
        </w:tc>
        <w:tc>
          <w:tcPr>
            <w:tcW w:w="3240" w:type="dxa"/>
          </w:tcPr>
          <w:p w14:paraId="16B84B73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Голосовая усталость или проблема здоровья</w:t>
            </w:r>
          </w:p>
        </w:tc>
        <w:tc>
          <w:tcPr>
            <w:tcW w:w="3240" w:type="dxa"/>
          </w:tcPr>
          <w:p w14:paraId="37333BBE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Прекратить пение; при повторении симптомов рекомендовать консультацию медицинского специалиста.</w:t>
            </w:r>
          </w:p>
        </w:tc>
      </w:tr>
    </w:tbl>
    <w:p w14:paraId="472B4F3A" w14:textId="77777777" w:rsidR="00210161" w:rsidRPr="00A24E77" w:rsidRDefault="00A00C73">
      <w:pPr>
        <w:pStyle w:val="1"/>
        <w:rPr>
          <w:rFonts w:ascii="Times New Roman" w:hAnsi="Times New Roman" w:cs="Times New Roman"/>
          <w:color w:val="auto"/>
          <w:sz w:val="28"/>
        </w:rPr>
      </w:pPr>
      <w:r w:rsidRPr="00A24E77">
        <w:rPr>
          <w:rFonts w:ascii="Times New Roman" w:hAnsi="Times New Roman" w:cs="Times New Roman"/>
          <w:color w:val="auto"/>
          <w:sz w:val="28"/>
        </w:rPr>
        <w:t xml:space="preserve">7. </w:t>
      </w:r>
      <w:proofErr w:type="spellStart"/>
      <w:r w:rsidRPr="00A24E77">
        <w:rPr>
          <w:rFonts w:ascii="Times New Roman" w:hAnsi="Times New Roman" w:cs="Times New Roman"/>
          <w:color w:val="auto"/>
          <w:sz w:val="28"/>
        </w:rPr>
        <w:t>Практические</w:t>
      </w:r>
      <w:proofErr w:type="spellEnd"/>
      <w:r w:rsidRPr="00A24E77">
        <w:rPr>
          <w:rFonts w:ascii="Times New Roman" w:hAnsi="Times New Roman" w:cs="Times New Roman"/>
          <w:color w:val="auto"/>
          <w:sz w:val="28"/>
        </w:rPr>
        <w:t xml:space="preserve"> </w:t>
      </w:r>
      <w:proofErr w:type="spellStart"/>
      <w:r w:rsidRPr="00A24E77">
        <w:rPr>
          <w:rFonts w:ascii="Times New Roman" w:hAnsi="Times New Roman" w:cs="Times New Roman"/>
          <w:color w:val="auto"/>
          <w:sz w:val="28"/>
        </w:rPr>
        <w:t>рекомендации</w:t>
      </w:r>
      <w:proofErr w:type="spellEnd"/>
      <w:r w:rsidRPr="00A24E77">
        <w:rPr>
          <w:rFonts w:ascii="Times New Roman" w:hAnsi="Times New Roman" w:cs="Times New Roman"/>
          <w:color w:val="auto"/>
          <w:sz w:val="28"/>
        </w:rPr>
        <w:t xml:space="preserve"> </w:t>
      </w:r>
      <w:proofErr w:type="spellStart"/>
      <w:r w:rsidRPr="00A24E77">
        <w:rPr>
          <w:rFonts w:ascii="Times New Roman" w:hAnsi="Times New Roman" w:cs="Times New Roman"/>
          <w:color w:val="auto"/>
          <w:sz w:val="28"/>
        </w:rPr>
        <w:t>музыкальному</w:t>
      </w:r>
      <w:proofErr w:type="spellEnd"/>
      <w:r w:rsidRPr="00A24E77">
        <w:rPr>
          <w:rFonts w:ascii="Times New Roman" w:hAnsi="Times New Roman" w:cs="Times New Roman"/>
          <w:color w:val="auto"/>
          <w:sz w:val="28"/>
        </w:rPr>
        <w:t xml:space="preserve"> </w:t>
      </w:r>
      <w:proofErr w:type="spellStart"/>
      <w:r w:rsidRPr="00A24E77">
        <w:rPr>
          <w:rFonts w:ascii="Times New Roman" w:hAnsi="Times New Roman" w:cs="Times New Roman"/>
          <w:color w:val="auto"/>
          <w:sz w:val="28"/>
        </w:rPr>
        <w:t>руководителю</w:t>
      </w:r>
      <w:proofErr w:type="spellEnd"/>
    </w:p>
    <w:p w14:paraId="638B4F5E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Перед занятием проверить тональность и диапазон каждой песни. При необходимости транспонировать произведение или выбрать другую аранжировку.</w:t>
      </w:r>
    </w:p>
    <w:p w14:paraId="7270A72E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Начинать с доступного материала: успех на короткой фразе формирует уверенность и готовность двигаться дальше.</w:t>
      </w:r>
    </w:p>
    <w:p w14:paraId="66CA8E56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Не сравнивать детей между собой и не использовать унизительные оценки. Корректировать конкретный навык: «давай послушаем окончание» вместо «ты поёшь неправильно».</w:t>
      </w:r>
    </w:p>
    <w:p w14:paraId="03C3788D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Не добиваться громкости за счёт крика. Звучание ансамбля регулируют подбором тональности, динамикой сопровождения, расположением детей и ясными указаниями.</w:t>
      </w:r>
    </w:p>
    <w:p w14:paraId="7CF45DA2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Использовать сопровождение как опору, а не как средство перекрыть голоса.</w:t>
      </w:r>
    </w:p>
    <w:p w14:paraId="45B91AB2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Сочетать пение с движением, речью и слушанием музыки, но не перегружать одно занятие большим количеством задач.</w:t>
      </w:r>
    </w:p>
    <w:p w14:paraId="6941E877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Менять формат работы: весь ансамбль, малые группы, музыкальный диалог и индивидуальный ответ по желанию ребёнка.</w:t>
      </w:r>
    </w:p>
    <w:p w14:paraId="20801A37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Соблюдать разумный режим голосовой нагрузки, чередовать активные задания со слушанием и спокойной деятельностью.</w:t>
      </w:r>
    </w:p>
    <w:p w14:paraId="6D7A628E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lastRenderedPageBreak/>
        <w:t>Заранее репетировать выход, поклон, расположение на сцене и реакцию на жесты, чтобы снизить стресс выступления.</w:t>
      </w:r>
    </w:p>
    <w:p w14:paraId="0B23D2BB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Поддерживать сотрудничество с воспитателями и родителями: сообщать о репертуаре и предлагать домашнее слушание без требования многократно повторять песню.</w:t>
      </w:r>
    </w:p>
    <w:p w14:paraId="78580E32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Проверять разрешения на использование фонограмм, нот и записей в публичных выступлениях и публикациях.</w:t>
      </w:r>
    </w:p>
    <w:p w14:paraId="65259231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После занятия фиксировать успехи, затруднения и одну-две задачи на следующую встречу.</w:t>
      </w:r>
    </w:p>
    <w:p w14:paraId="6D664FB8" w14:textId="77777777" w:rsidR="00210161" w:rsidRPr="00A24E77" w:rsidRDefault="00A00C73">
      <w:pPr>
        <w:pStyle w:val="1"/>
        <w:rPr>
          <w:rFonts w:ascii="Times New Roman" w:hAnsi="Times New Roman" w:cs="Times New Roman"/>
          <w:color w:val="auto"/>
          <w:sz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lang w:val="ru-RU"/>
        </w:rPr>
        <w:t>8. Оценка результатов и взаимодействие с родителями</w:t>
      </w:r>
    </w:p>
    <w:p w14:paraId="090D3198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Оценивание в детском ансамбле должно быть педагогическим наблюдением, а не соревнованием между детьми. Важно учитывать индивидуальный прогресс: ребёнок может ещё не петь мелодию совершенно точно, но уже увереннее вступать по жесту, яснее произносить текст или лучше слышать окончание фразы.</w:t>
      </w:r>
    </w:p>
    <w:p w14:paraId="5A344F7C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</w:rPr>
        <w:t xml:space="preserve">8.1. </w:t>
      </w:r>
      <w:proofErr w:type="spellStart"/>
      <w:r w:rsidRPr="00A24E77">
        <w:rPr>
          <w:rFonts w:ascii="Times New Roman" w:hAnsi="Times New Roman" w:cs="Times New Roman"/>
          <w:color w:val="auto"/>
          <w:sz w:val="28"/>
          <w:szCs w:val="28"/>
        </w:rPr>
        <w:t>На</w:t>
      </w:r>
      <w:proofErr w:type="spellEnd"/>
      <w:r w:rsidRPr="00A24E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24E77">
        <w:rPr>
          <w:rFonts w:ascii="Times New Roman" w:hAnsi="Times New Roman" w:cs="Times New Roman"/>
          <w:color w:val="auto"/>
          <w:sz w:val="28"/>
          <w:szCs w:val="28"/>
        </w:rPr>
        <w:t>что</w:t>
      </w:r>
      <w:proofErr w:type="spellEnd"/>
      <w:r w:rsidRPr="00A24E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24E77">
        <w:rPr>
          <w:rFonts w:ascii="Times New Roman" w:hAnsi="Times New Roman" w:cs="Times New Roman"/>
          <w:color w:val="auto"/>
          <w:sz w:val="28"/>
          <w:szCs w:val="28"/>
        </w:rPr>
        <w:t>обращать</w:t>
      </w:r>
      <w:proofErr w:type="spellEnd"/>
      <w:r w:rsidRPr="00A24E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24E77">
        <w:rPr>
          <w:rFonts w:ascii="Times New Roman" w:hAnsi="Times New Roman" w:cs="Times New Roman"/>
          <w:color w:val="auto"/>
          <w:sz w:val="28"/>
          <w:szCs w:val="28"/>
        </w:rPr>
        <w:t>внимание</w:t>
      </w:r>
      <w:proofErr w:type="spellEnd"/>
    </w:p>
    <w:p w14:paraId="23DA3BE3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ребёнок сохраняет естественную певческую установку и поёт без видимого напряжения;</w:t>
      </w:r>
    </w:p>
    <w:p w14:paraId="06384644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повторяет короткие мелодические и ритмические фразы;</w:t>
      </w:r>
    </w:p>
    <w:p w14:paraId="37EC472A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старается петь в общей тональности и следовать мелодии;</w:t>
      </w:r>
    </w:p>
    <w:p w14:paraId="7E72F364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понимает сигналы начала, окончания и паузы;</w:t>
      </w:r>
    </w:p>
    <w:p w14:paraId="1AF03B11" w14:textId="77777777" w:rsidR="00210161" w:rsidRPr="00A24E77" w:rsidRDefault="00A00C73">
      <w:pPr>
        <w:pStyle w:val="a0"/>
        <w:rPr>
          <w:rFonts w:cs="Times New Roman"/>
          <w:sz w:val="28"/>
          <w:szCs w:val="28"/>
        </w:rPr>
      </w:pPr>
      <w:proofErr w:type="spellStart"/>
      <w:r w:rsidRPr="00A24E77">
        <w:rPr>
          <w:rFonts w:cs="Times New Roman"/>
          <w:sz w:val="28"/>
          <w:szCs w:val="28"/>
        </w:rPr>
        <w:t>произносит</w:t>
      </w:r>
      <w:proofErr w:type="spellEnd"/>
      <w:r w:rsidRPr="00A24E77">
        <w:rPr>
          <w:rFonts w:cs="Times New Roman"/>
          <w:sz w:val="28"/>
          <w:szCs w:val="28"/>
        </w:rPr>
        <w:t xml:space="preserve"> </w:t>
      </w:r>
      <w:proofErr w:type="spellStart"/>
      <w:r w:rsidRPr="00A24E77">
        <w:rPr>
          <w:rFonts w:cs="Times New Roman"/>
          <w:sz w:val="28"/>
          <w:szCs w:val="28"/>
        </w:rPr>
        <w:t>слова</w:t>
      </w:r>
      <w:proofErr w:type="spellEnd"/>
      <w:r w:rsidRPr="00A24E77">
        <w:rPr>
          <w:rFonts w:cs="Times New Roman"/>
          <w:sz w:val="28"/>
          <w:szCs w:val="28"/>
        </w:rPr>
        <w:t xml:space="preserve"> </w:t>
      </w:r>
      <w:proofErr w:type="spellStart"/>
      <w:r w:rsidRPr="00A24E77">
        <w:rPr>
          <w:rFonts w:cs="Times New Roman"/>
          <w:sz w:val="28"/>
          <w:szCs w:val="28"/>
        </w:rPr>
        <w:t>достаточно</w:t>
      </w:r>
      <w:proofErr w:type="spellEnd"/>
      <w:r w:rsidRPr="00A24E77">
        <w:rPr>
          <w:rFonts w:cs="Times New Roman"/>
          <w:sz w:val="28"/>
          <w:szCs w:val="28"/>
        </w:rPr>
        <w:t xml:space="preserve"> </w:t>
      </w:r>
      <w:proofErr w:type="spellStart"/>
      <w:r w:rsidRPr="00A24E77">
        <w:rPr>
          <w:rFonts w:cs="Times New Roman"/>
          <w:sz w:val="28"/>
          <w:szCs w:val="28"/>
        </w:rPr>
        <w:t>разборчиво</w:t>
      </w:r>
      <w:proofErr w:type="spellEnd"/>
      <w:r w:rsidRPr="00A24E77">
        <w:rPr>
          <w:rFonts w:cs="Times New Roman"/>
          <w:sz w:val="28"/>
          <w:szCs w:val="28"/>
        </w:rPr>
        <w:t>;</w:t>
      </w:r>
    </w:p>
    <w:p w14:paraId="0D16B8D8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согласует темп и динамику с коллективом;</w:t>
      </w:r>
    </w:p>
    <w:p w14:paraId="3BBDFCC1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проявляет интерес, готовность участвовать и уважение к другим исполнителям.</w:t>
      </w:r>
    </w:p>
    <w:p w14:paraId="02963A21" w14:textId="77777777" w:rsidR="00210161" w:rsidRPr="00A24E77" w:rsidRDefault="00A00C7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szCs w:val="28"/>
          <w:lang w:val="ru-RU"/>
        </w:rPr>
        <w:t>8.2. Взаимодействие с родителями</w:t>
      </w:r>
    </w:p>
    <w:p w14:paraId="5840B870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Родителям полезно объяснять, что развитие певческих навыков требует времени и регулярной, но ненапряжённой практики. Дома можно слушать песню, обсуждать её содержание и подпевать по желанию. Не следует требовать многократного исполнения, сравнивать голос ребёнка с голосами других детей или критиковать за неточную ноту. При стойкой охриплости, боли или дискомфорте необходим перерыв в пении и консультация медицинского специалиста.</w:t>
      </w:r>
    </w:p>
    <w:p w14:paraId="45F08039" w14:textId="77777777" w:rsidR="00210161" w:rsidRPr="00A24E77" w:rsidRDefault="00A00C73">
      <w:pPr>
        <w:pStyle w:val="1"/>
        <w:rPr>
          <w:rFonts w:ascii="Times New Roman" w:hAnsi="Times New Roman" w:cs="Times New Roman"/>
          <w:color w:val="auto"/>
          <w:sz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lang w:val="ru-RU"/>
        </w:rPr>
        <w:lastRenderedPageBreak/>
        <w:t>Заключение</w:t>
      </w:r>
    </w:p>
    <w:p w14:paraId="3673EBE4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Работа детского песенного ансамбля — последовательный процесс развития музыкального слуха, певческих навыков, художественного вкуса и способности к коллективному творчеству. Результат зависит от грамотного выбора репертуара, систематичности занятий, эмоционально безопасной атмосферы и внимательного отношения к индивидуальным возможностям каждого ребёнка.</w:t>
      </w:r>
    </w:p>
    <w:p w14:paraId="182D53DC" w14:textId="6C2CDA2D" w:rsidR="00210161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Главная задача музыкального руководителя — не только подготовить качественное исполнение песни, но и помочь детям полюбить музыку, научиться слушать друг друга и переживать радость совместного творчества. Постепенность, игровой подход, бережное отношение к детскому голосу и доброжелательная обратная связь создают основу для устойчивого музыкального развития.</w:t>
      </w:r>
    </w:p>
    <w:p w14:paraId="724C7D65" w14:textId="77777777" w:rsidR="00222058" w:rsidRPr="00222058" w:rsidRDefault="00222058" w:rsidP="00222058">
      <w:pPr>
        <w:keepNext/>
        <w:keepLines/>
        <w:spacing w:before="480" w:after="0"/>
        <w:outlineLvl w:val="0"/>
        <w:rPr>
          <w:rFonts w:eastAsiaTheme="majorEastAsia" w:cs="Times New Roman"/>
          <w:b/>
          <w:bCs/>
          <w:sz w:val="28"/>
          <w:szCs w:val="28"/>
          <w:lang w:val="ru-RU"/>
        </w:rPr>
      </w:pPr>
      <w:r w:rsidRPr="00222058">
        <w:rPr>
          <w:rFonts w:eastAsiaTheme="majorEastAsia" w:cs="Times New Roman"/>
          <w:b/>
          <w:bCs/>
          <w:sz w:val="28"/>
          <w:szCs w:val="28"/>
          <w:lang w:val="ru-RU"/>
        </w:rPr>
        <w:t>Список литературы и методических источников</w:t>
      </w:r>
    </w:p>
    <w:p w14:paraId="7B73750A" w14:textId="77777777" w:rsidR="00222058" w:rsidRPr="00222058" w:rsidRDefault="00222058" w:rsidP="00222058">
      <w:pPr>
        <w:numPr>
          <w:ilvl w:val="0"/>
          <w:numId w:val="10"/>
        </w:numPr>
        <w:contextualSpacing/>
        <w:rPr>
          <w:rFonts w:cs="Times New Roman"/>
          <w:sz w:val="28"/>
          <w:szCs w:val="28"/>
          <w:lang w:val="ru-RU"/>
        </w:rPr>
      </w:pPr>
      <w:proofErr w:type="spellStart"/>
      <w:r w:rsidRPr="00222058">
        <w:rPr>
          <w:rFonts w:cs="Times New Roman"/>
          <w:sz w:val="28"/>
          <w:szCs w:val="28"/>
          <w:lang w:val="ru-RU"/>
        </w:rPr>
        <w:t>Кабалевский</w:t>
      </w:r>
      <w:proofErr w:type="spellEnd"/>
      <w:r w:rsidRPr="00222058">
        <w:rPr>
          <w:rFonts w:cs="Times New Roman"/>
          <w:sz w:val="28"/>
          <w:szCs w:val="28"/>
          <w:lang w:val="ru-RU"/>
        </w:rPr>
        <w:t xml:space="preserve"> Д. Б. Как рассказывать детям о музыке. — М.: Просвещение.</w:t>
      </w:r>
    </w:p>
    <w:p w14:paraId="175DE976" w14:textId="77777777" w:rsidR="00222058" w:rsidRPr="00222058" w:rsidRDefault="00222058" w:rsidP="00222058">
      <w:pPr>
        <w:tabs>
          <w:tab w:val="num" w:pos="360"/>
        </w:tabs>
        <w:ind w:left="360" w:hanging="360"/>
        <w:contextualSpacing/>
        <w:rPr>
          <w:rFonts w:cs="Times New Roman"/>
          <w:sz w:val="28"/>
          <w:szCs w:val="28"/>
          <w:lang w:val="ru-RU"/>
        </w:rPr>
      </w:pPr>
      <w:r w:rsidRPr="00222058">
        <w:rPr>
          <w:rFonts w:cs="Times New Roman"/>
          <w:sz w:val="28"/>
          <w:szCs w:val="28"/>
          <w:lang w:val="ru-RU"/>
        </w:rPr>
        <w:t>Струве Г. А. Школьный хор. — М.: Просвещение.</w:t>
      </w:r>
    </w:p>
    <w:p w14:paraId="08D20BD8" w14:textId="77777777" w:rsidR="00222058" w:rsidRPr="00222058" w:rsidRDefault="00222058" w:rsidP="00222058">
      <w:pPr>
        <w:tabs>
          <w:tab w:val="num" w:pos="360"/>
        </w:tabs>
        <w:ind w:left="360" w:hanging="360"/>
        <w:contextualSpacing/>
        <w:rPr>
          <w:rFonts w:cs="Times New Roman"/>
          <w:sz w:val="28"/>
          <w:szCs w:val="28"/>
          <w:lang w:val="ru-RU"/>
        </w:rPr>
      </w:pPr>
      <w:r w:rsidRPr="00222058">
        <w:rPr>
          <w:rFonts w:cs="Times New Roman"/>
          <w:sz w:val="28"/>
          <w:szCs w:val="28"/>
          <w:lang w:val="ru-RU"/>
        </w:rPr>
        <w:t>Методические материалы по музыкальному воспитанию детей дошкольного и младшего школьного возраста, используемые образовательной организацией.</w:t>
      </w:r>
    </w:p>
    <w:p w14:paraId="7D1D04E1" w14:textId="77777777" w:rsidR="00222058" w:rsidRPr="00222058" w:rsidRDefault="00222058" w:rsidP="00222058">
      <w:pPr>
        <w:tabs>
          <w:tab w:val="num" w:pos="360"/>
        </w:tabs>
        <w:ind w:left="360" w:hanging="360"/>
        <w:contextualSpacing/>
        <w:rPr>
          <w:rFonts w:cs="Times New Roman"/>
          <w:sz w:val="28"/>
          <w:szCs w:val="28"/>
          <w:lang w:val="ru-RU"/>
        </w:rPr>
      </w:pPr>
      <w:r w:rsidRPr="00222058">
        <w:rPr>
          <w:rFonts w:cs="Times New Roman"/>
          <w:sz w:val="28"/>
          <w:szCs w:val="28"/>
          <w:lang w:val="ru-RU"/>
        </w:rPr>
        <w:t>Федеральная образовательная программа дошкольного образования и действующие нормативные документы в сфере дошкольного образования — в актуальной редакции.</w:t>
      </w:r>
    </w:p>
    <w:p w14:paraId="5D511A68" w14:textId="77777777" w:rsidR="00222058" w:rsidRPr="00222058" w:rsidRDefault="00222058" w:rsidP="00222058">
      <w:pPr>
        <w:tabs>
          <w:tab w:val="num" w:pos="360"/>
        </w:tabs>
        <w:ind w:left="360" w:hanging="360"/>
        <w:contextualSpacing/>
        <w:rPr>
          <w:rFonts w:cs="Times New Roman"/>
          <w:sz w:val="28"/>
          <w:szCs w:val="28"/>
          <w:lang w:val="ru-RU"/>
        </w:rPr>
      </w:pPr>
      <w:r w:rsidRPr="00222058">
        <w:rPr>
          <w:rFonts w:cs="Times New Roman"/>
          <w:sz w:val="28"/>
          <w:szCs w:val="28"/>
          <w:lang w:val="ru-RU"/>
        </w:rPr>
        <w:t>Нотные сборники детских песен и фольклорного материала, соответствующие возрасту детей и условиям образовательной организации.</w:t>
      </w:r>
    </w:p>
    <w:p w14:paraId="0B6EEC90" w14:textId="77777777" w:rsidR="00222058" w:rsidRPr="00222058" w:rsidRDefault="00222058" w:rsidP="00222058">
      <w:pPr>
        <w:tabs>
          <w:tab w:val="num" w:pos="360"/>
        </w:tabs>
        <w:ind w:left="360" w:hanging="360"/>
        <w:contextualSpacing/>
        <w:rPr>
          <w:rFonts w:cs="Times New Roman"/>
          <w:sz w:val="28"/>
          <w:szCs w:val="28"/>
          <w:lang w:val="ru-RU"/>
        </w:rPr>
      </w:pPr>
      <w:r w:rsidRPr="00222058">
        <w:rPr>
          <w:rFonts w:cs="Times New Roman"/>
          <w:sz w:val="28"/>
          <w:szCs w:val="28"/>
          <w:lang w:val="ru-RU"/>
        </w:rPr>
        <w:t>Буренина А.И. "Ритмическая мозаика" – программа по ритмопластике для детей. С-Пб – 2000 год.</w:t>
      </w:r>
    </w:p>
    <w:p w14:paraId="39760F8D" w14:textId="77777777" w:rsidR="00222058" w:rsidRPr="00222058" w:rsidRDefault="00222058" w:rsidP="00222058">
      <w:pPr>
        <w:tabs>
          <w:tab w:val="num" w:pos="360"/>
        </w:tabs>
        <w:ind w:left="360" w:hanging="360"/>
        <w:contextualSpacing/>
        <w:rPr>
          <w:rFonts w:cs="Times New Roman"/>
          <w:sz w:val="28"/>
          <w:szCs w:val="28"/>
          <w:lang w:val="ru-RU"/>
        </w:rPr>
      </w:pPr>
      <w:r w:rsidRPr="00222058">
        <w:rPr>
          <w:rFonts w:cs="Times New Roman"/>
          <w:sz w:val="28"/>
          <w:szCs w:val="28"/>
          <w:lang w:val="ru-RU"/>
        </w:rPr>
        <w:t xml:space="preserve">Белова Е.С. Одаренность малыша: раскрыть, понять, поддержать. - М.: Просвещение, 1998 год. </w:t>
      </w:r>
    </w:p>
    <w:p w14:paraId="013F79C1" w14:textId="77777777" w:rsidR="00222058" w:rsidRPr="00222058" w:rsidRDefault="00222058" w:rsidP="00222058">
      <w:pPr>
        <w:tabs>
          <w:tab w:val="num" w:pos="360"/>
        </w:tabs>
        <w:ind w:left="360" w:hanging="360"/>
        <w:contextualSpacing/>
        <w:rPr>
          <w:rFonts w:cs="Times New Roman"/>
          <w:sz w:val="28"/>
          <w:szCs w:val="28"/>
          <w:lang w:val="ru-RU"/>
        </w:rPr>
      </w:pPr>
      <w:r w:rsidRPr="00222058">
        <w:rPr>
          <w:rFonts w:cs="Times New Roman"/>
          <w:sz w:val="28"/>
          <w:szCs w:val="28"/>
          <w:lang w:val="ru-RU"/>
        </w:rPr>
        <w:t xml:space="preserve">Ветлугина Н.А., </w:t>
      </w:r>
      <w:proofErr w:type="spellStart"/>
      <w:r w:rsidRPr="00222058">
        <w:rPr>
          <w:rFonts w:cs="Times New Roman"/>
          <w:sz w:val="28"/>
          <w:szCs w:val="28"/>
          <w:lang w:val="ru-RU"/>
        </w:rPr>
        <w:t>Кенеман</w:t>
      </w:r>
      <w:proofErr w:type="spellEnd"/>
      <w:r w:rsidRPr="00222058">
        <w:rPr>
          <w:rFonts w:cs="Times New Roman"/>
          <w:sz w:val="28"/>
          <w:szCs w:val="28"/>
          <w:lang w:val="ru-RU"/>
        </w:rPr>
        <w:t xml:space="preserve"> А. В. Теория и методика музыкального воспитания в детском саду. - М.: Просвещение, 1983 год.</w:t>
      </w:r>
    </w:p>
    <w:p w14:paraId="7B2E994E" w14:textId="77777777" w:rsidR="00222058" w:rsidRPr="00222058" w:rsidRDefault="00222058" w:rsidP="00222058">
      <w:pPr>
        <w:tabs>
          <w:tab w:val="num" w:pos="360"/>
        </w:tabs>
        <w:ind w:left="360" w:hanging="360"/>
        <w:contextualSpacing/>
        <w:rPr>
          <w:rFonts w:cs="Times New Roman"/>
          <w:sz w:val="28"/>
          <w:szCs w:val="28"/>
          <w:lang w:val="ru-RU"/>
        </w:rPr>
      </w:pPr>
      <w:r w:rsidRPr="00222058">
        <w:rPr>
          <w:rFonts w:cs="Times New Roman"/>
          <w:sz w:val="28"/>
          <w:szCs w:val="28"/>
          <w:lang w:val="ru-RU"/>
        </w:rPr>
        <w:t>Давыдова М. А. Музыкальное воспитание в детском саду. Средняя, старшая, подготовительная группы: ВАКО, 2006 год.</w:t>
      </w:r>
    </w:p>
    <w:p w14:paraId="45BC4E62" w14:textId="77777777" w:rsidR="00222058" w:rsidRPr="00222058" w:rsidRDefault="00222058" w:rsidP="00222058">
      <w:pPr>
        <w:tabs>
          <w:tab w:val="num" w:pos="360"/>
        </w:tabs>
        <w:ind w:left="360" w:hanging="360"/>
        <w:contextualSpacing/>
        <w:rPr>
          <w:rFonts w:cs="Times New Roman"/>
          <w:sz w:val="28"/>
          <w:szCs w:val="28"/>
          <w:lang w:val="ru-RU"/>
        </w:rPr>
      </w:pPr>
      <w:r w:rsidRPr="00222058">
        <w:rPr>
          <w:rFonts w:cs="Times New Roman"/>
          <w:sz w:val="28"/>
          <w:szCs w:val="28"/>
          <w:lang w:val="ru-RU"/>
        </w:rPr>
        <w:t xml:space="preserve">Детство.  Программа развития и воспитания детей в детском саду/ В.И. Логинова и др.; Под ред. Т.Н. Бабаевой, 3. А. Михайловой, Л.М. Гурович. - СПб.: </w:t>
      </w:r>
      <w:proofErr w:type="spellStart"/>
      <w:r w:rsidRPr="00222058">
        <w:rPr>
          <w:rFonts w:cs="Times New Roman"/>
          <w:sz w:val="28"/>
          <w:szCs w:val="28"/>
          <w:lang w:val="ru-RU"/>
        </w:rPr>
        <w:t>Акцидент</w:t>
      </w:r>
      <w:proofErr w:type="spellEnd"/>
      <w:r w:rsidRPr="00222058">
        <w:rPr>
          <w:rFonts w:cs="Times New Roman"/>
          <w:sz w:val="28"/>
          <w:szCs w:val="28"/>
          <w:lang w:val="ru-RU"/>
        </w:rPr>
        <w:t xml:space="preserve">, 1996 год. </w:t>
      </w:r>
    </w:p>
    <w:p w14:paraId="6417CD28" w14:textId="77777777" w:rsidR="00222058" w:rsidRPr="00222058" w:rsidRDefault="00222058" w:rsidP="00222058">
      <w:pPr>
        <w:tabs>
          <w:tab w:val="num" w:pos="360"/>
        </w:tabs>
        <w:ind w:left="360" w:hanging="360"/>
        <w:contextualSpacing/>
        <w:rPr>
          <w:rFonts w:cs="Times New Roman"/>
          <w:sz w:val="28"/>
          <w:szCs w:val="28"/>
          <w:lang w:val="ru-RU"/>
        </w:rPr>
      </w:pPr>
      <w:proofErr w:type="spellStart"/>
      <w:r w:rsidRPr="00222058">
        <w:rPr>
          <w:rFonts w:cs="Times New Roman"/>
          <w:sz w:val="28"/>
          <w:szCs w:val="28"/>
          <w:lang w:val="ru-RU"/>
        </w:rPr>
        <w:t>Кабалевский</w:t>
      </w:r>
      <w:proofErr w:type="spellEnd"/>
      <w:r w:rsidRPr="00222058">
        <w:rPr>
          <w:rFonts w:cs="Times New Roman"/>
          <w:sz w:val="28"/>
          <w:szCs w:val="28"/>
          <w:lang w:val="ru-RU"/>
        </w:rPr>
        <w:t xml:space="preserve"> Д. Б. Как рассказывать детям о музыке.- М., 1991 год.</w:t>
      </w:r>
    </w:p>
    <w:p w14:paraId="00266348" w14:textId="77777777" w:rsidR="00222058" w:rsidRPr="00222058" w:rsidRDefault="00222058" w:rsidP="00222058">
      <w:pPr>
        <w:tabs>
          <w:tab w:val="num" w:pos="360"/>
        </w:tabs>
        <w:ind w:left="360" w:hanging="360"/>
        <w:contextualSpacing/>
        <w:rPr>
          <w:rFonts w:cs="Times New Roman"/>
          <w:sz w:val="28"/>
          <w:szCs w:val="28"/>
          <w:lang w:val="ru-RU"/>
        </w:rPr>
      </w:pPr>
      <w:r w:rsidRPr="00222058">
        <w:rPr>
          <w:rFonts w:cs="Times New Roman"/>
          <w:sz w:val="28"/>
          <w:szCs w:val="28"/>
          <w:lang w:val="ru-RU"/>
        </w:rPr>
        <w:lastRenderedPageBreak/>
        <w:t xml:space="preserve">Михайлова М. А. Развитие музыкальных способностей детей. -Ярославль, 1997 год. </w:t>
      </w:r>
    </w:p>
    <w:p w14:paraId="5BBB7C46" w14:textId="77777777" w:rsidR="00222058" w:rsidRPr="00222058" w:rsidRDefault="00222058" w:rsidP="00222058">
      <w:pPr>
        <w:tabs>
          <w:tab w:val="num" w:pos="360"/>
        </w:tabs>
        <w:ind w:left="360" w:hanging="360"/>
        <w:contextualSpacing/>
        <w:rPr>
          <w:rFonts w:cs="Times New Roman"/>
          <w:sz w:val="28"/>
          <w:szCs w:val="28"/>
          <w:lang w:val="ru-RU"/>
        </w:rPr>
      </w:pPr>
      <w:r w:rsidRPr="00222058">
        <w:rPr>
          <w:rFonts w:cs="Times New Roman"/>
          <w:sz w:val="28"/>
          <w:szCs w:val="28"/>
          <w:lang w:val="ru-RU"/>
        </w:rPr>
        <w:t xml:space="preserve">Шацкая В. Н. Музыкально-эстетическое воспитание детей и юношества. - М.: Педагогика, 1975 год. </w:t>
      </w:r>
    </w:p>
    <w:p w14:paraId="429B6F55" w14:textId="77777777" w:rsidR="00222058" w:rsidRPr="00222058" w:rsidRDefault="00222058" w:rsidP="00222058">
      <w:pPr>
        <w:tabs>
          <w:tab w:val="num" w:pos="360"/>
        </w:tabs>
        <w:ind w:left="360" w:hanging="360"/>
        <w:contextualSpacing/>
        <w:rPr>
          <w:rFonts w:cs="Times New Roman"/>
          <w:sz w:val="28"/>
          <w:szCs w:val="28"/>
          <w:lang w:val="ru-RU"/>
        </w:rPr>
      </w:pPr>
      <w:r w:rsidRPr="00222058">
        <w:rPr>
          <w:rFonts w:cs="Times New Roman"/>
          <w:sz w:val="28"/>
          <w:szCs w:val="28"/>
          <w:lang w:val="ru-RU"/>
        </w:rPr>
        <w:t>"Наглядные формы работы с родителями"  //Дошкольная педагогика №4/май 2012 год.</w:t>
      </w:r>
    </w:p>
    <w:p w14:paraId="600AF94D" w14:textId="77777777" w:rsidR="00222058" w:rsidRPr="00222058" w:rsidRDefault="00222058" w:rsidP="00222058">
      <w:pPr>
        <w:ind w:left="360"/>
        <w:contextualSpacing/>
        <w:rPr>
          <w:rFonts w:cs="Times New Roman"/>
          <w:sz w:val="28"/>
          <w:szCs w:val="28"/>
          <w:lang w:val="ru-RU"/>
        </w:rPr>
      </w:pPr>
    </w:p>
    <w:p w14:paraId="200AEE9E" w14:textId="77777777" w:rsidR="00222058" w:rsidRPr="00222058" w:rsidRDefault="00222058" w:rsidP="00222058">
      <w:pPr>
        <w:rPr>
          <w:lang w:val="ru-RU"/>
        </w:rPr>
      </w:pPr>
    </w:p>
    <w:p w14:paraId="0FBAE9F6" w14:textId="77777777" w:rsidR="00222058" w:rsidRPr="00A24E77" w:rsidRDefault="00222058">
      <w:pPr>
        <w:rPr>
          <w:rFonts w:cs="Times New Roman"/>
          <w:sz w:val="28"/>
          <w:szCs w:val="28"/>
          <w:lang w:val="ru-RU"/>
        </w:rPr>
      </w:pPr>
    </w:p>
    <w:p w14:paraId="1DF6E415" w14:textId="77777777" w:rsidR="00210161" w:rsidRPr="00A24E77" w:rsidRDefault="00A00C73">
      <w:pPr>
        <w:pStyle w:val="1"/>
        <w:rPr>
          <w:rFonts w:ascii="Times New Roman" w:hAnsi="Times New Roman" w:cs="Times New Roman"/>
          <w:color w:val="auto"/>
          <w:sz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lang w:val="ru-RU"/>
        </w:rPr>
        <w:t>Приложение 1. Примерный план занятия</w:t>
      </w:r>
    </w:p>
    <w:p w14:paraId="2398C635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Тема: «Песня звучит дружно». Возраст: старший дошкольный возраст (ориентировочно 5–7 лет).</w:t>
      </w:r>
    </w:p>
    <w:p w14:paraId="36F8AB28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Цель: формирование навыков ансамблевого пения и выразительного исполнения доступной детской песни.</w:t>
      </w:r>
    </w:p>
    <w:p w14:paraId="7CCAF771" w14:textId="77777777" w:rsidR="00210161" w:rsidRPr="00A24E77" w:rsidRDefault="00A00C73">
      <w:pPr>
        <w:rPr>
          <w:rFonts w:cs="Times New Roman"/>
          <w:sz w:val="28"/>
          <w:szCs w:val="28"/>
        </w:rPr>
      </w:pPr>
      <w:proofErr w:type="spellStart"/>
      <w:r w:rsidRPr="00A24E77">
        <w:rPr>
          <w:rFonts w:cs="Times New Roman"/>
          <w:sz w:val="28"/>
          <w:szCs w:val="28"/>
        </w:rPr>
        <w:t>Задачи</w:t>
      </w:r>
      <w:proofErr w:type="spellEnd"/>
      <w:r w:rsidRPr="00A24E77">
        <w:rPr>
          <w:rFonts w:cs="Times New Roman"/>
          <w:sz w:val="28"/>
          <w:szCs w:val="28"/>
        </w:rPr>
        <w:t>:</w:t>
      </w:r>
    </w:p>
    <w:p w14:paraId="1183A90F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образовательная — закреплять умение петь короткие фразы в едином темпе и следовать жестам руководителя;</w:t>
      </w:r>
    </w:p>
    <w:p w14:paraId="02F9536F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развивающая — развивать слуховое внимание, музыкальную память, чувство ритма и дикцию;</w:t>
      </w:r>
    </w:p>
    <w:p w14:paraId="32027888" w14:textId="77777777" w:rsidR="00210161" w:rsidRPr="00A24E77" w:rsidRDefault="00A00C73">
      <w:pPr>
        <w:pStyle w:val="a0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воспитательная — формировать доброжелательность, умение слушать партнёров и ответственность за общий результат.</w:t>
      </w:r>
    </w:p>
    <w:p w14:paraId="23D6BD85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Материалы: музыкальный инструмент или качественное сопровождение, выбранная детская песня, при необходимости карточки с образами или ритмическими символами.</w:t>
      </w:r>
    </w:p>
    <w:p w14:paraId="00316612" w14:textId="77777777" w:rsidR="00210161" w:rsidRPr="00A24E77" w:rsidRDefault="00A00C73">
      <w:pPr>
        <w:rPr>
          <w:rFonts w:cs="Times New Roman"/>
          <w:sz w:val="28"/>
          <w:szCs w:val="28"/>
        </w:rPr>
      </w:pPr>
      <w:proofErr w:type="spellStart"/>
      <w:r w:rsidRPr="00A24E77">
        <w:rPr>
          <w:rFonts w:cs="Times New Roman"/>
          <w:sz w:val="28"/>
          <w:szCs w:val="28"/>
        </w:rPr>
        <w:t>Ход</w:t>
      </w:r>
      <w:proofErr w:type="spellEnd"/>
      <w:r w:rsidRPr="00A24E77">
        <w:rPr>
          <w:rFonts w:cs="Times New Roman"/>
          <w:sz w:val="28"/>
          <w:szCs w:val="28"/>
        </w:rPr>
        <w:t xml:space="preserve"> </w:t>
      </w:r>
      <w:proofErr w:type="spellStart"/>
      <w:r w:rsidRPr="00A24E77">
        <w:rPr>
          <w:rFonts w:cs="Times New Roman"/>
          <w:sz w:val="28"/>
          <w:szCs w:val="28"/>
        </w:rPr>
        <w:t>занятия</w:t>
      </w:r>
      <w:proofErr w:type="spellEnd"/>
      <w:r w:rsidRPr="00A24E77">
        <w:rPr>
          <w:rFonts w:cs="Times New Roman"/>
          <w:sz w:val="28"/>
          <w:szCs w:val="28"/>
        </w:rPr>
        <w:t>:</w:t>
      </w:r>
    </w:p>
    <w:p w14:paraId="02257059" w14:textId="62567AB0" w:rsidR="00210161" w:rsidRPr="00940B7A" w:rsidRDefault="00A00C73" w:rsidP="00940B7A">
      <w:pPr>
        <w:pStyle w:val="a"/>
        <w:numPr>
          <w:ilvl w:val="0"/>
          <w:numId w:val="10"/>
        </w:numPr>
        <w:rPr>
          <w:rFonts w:cs="Times New Roman"/>
          <w:sz w:val="28"/>
          <w:szCs w:val="28"/>
          <w:lang w:val="ru-RU"/>
        </w:rPr>
      </w:pPr>
      <w:r w:rsidRPr="00940B7A">
        <w:rPr>
          <w:rFonts w:cs="Times New Roman"/>
          <w:sz w:val="28"/>
          <w:szCs w:val="28"/>
          <w:lang w:val="ru-RU"/>
        </w:rPr>
        <w:t xml:space="preserve">Приветствие в форме короткой музыкальной </w:t>
      </w:r>
      <w:proofErr w:type="spellStart"/>
      <w:r w:rsidRPr="00940B7A">
        <w:rPr>
          <w:rFonts w:cs="Times New Roman"/>
          <w:sz w:val="28"/>
          <w:szCs w:val="28"/>
          <w:lang w:val="ru-RU"/>
        </w:rPr>
        <w:t>попевки</w:t>
      </w:r>
      <w:proofErr w:type="spellEnd"/>
      <w:r w:rsidRPr="00940B7A">
        <w:rPr>
          <w:rFonts w:cs="Times New Roman"/>
          <w:sz w:val="28"/>
          <w:szCs w:val="28"/>
          <w:lang w:val="ru-RU"/>
        </w:rPr>
        <w:t>.</w:t>
      </w:r>
    </w:p>
    <w:p w14:paraId="7153B576" w14:textId="77777777" w:rsidR="00210161" w:rsidRPr="00A24E77" w:rsidRDefault="00A00C73">
      <w:pPr>
        <w:pStyle w:val="a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Игровая настройка: дети показывают жестом, как движется мелодия — вверх или вниз.</w:t>
      </w:r>
    </w:p>
    <w:p w14:paraId="336561BF" w14:textId="6DE786DE" w:rsidR="00210161" w:rsidRPr="00A24E77" w:rsidRDefault="00A00C73" w:rsidP="00940B7A">
      <w:pPr>
        <w:pStyle w:val="a"/>
        <w:rPr>
          <w:lang w:val="ru-RU"/>
        </w:rPr>
      </w:pPr>
      <w:r w:rsidRPr="00A24E77">
        <w:rPr>
          <w:lang w:val="ru-RU"/>
        </w:rPr>
        <w:t>Распевание «Музыкальное эхо» на коротких удобных мотивах.</w:t>
      </w:r>
    </w:p>
    <w:p w14:paraId="5363B9F9" w14:textId="77777777" w:rsidR="00210161" w:rsidRPr="00A24E77" w:rsidRDefault="00A00C73">
      <w:pPr>
        <w:pStyle w:val="a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Ритмическое проговаривание текста песни, разбор сложных слов.</w:t>
      </w:r>
    </w:p>
    <w:p w14:paraId="33E25A47" w14:textId="77777777" w:rsidR="00210161" w:rsidRPr="00A24E77" w:rsidRDefault="00A00C73">
      <w:pPr>
        <w:pStyle w:val="a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Разучивание одной-двух фраз с показом педагога; соединение фраз в целое.</w:t>
      </w:r>
    </w:p>
    <w:p w14:paraId="0DAE20F3" w14:textId="77777777" w:rsidR="00210161" w:rsidRPr="00A24E77" w:rsidRDefault="00A00C73">
      <w:pPr>
        <w:pStyle w:val="a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lastRenderedPageBreak/>
        <w:t>Ансамблевая задача: одновременно начать и закончить песенную фразу по жесту.</w:t>
      </w:r>
    </w:p>
    <w:p w14:paraId="6C32C4DE" w14:textId="77777777" w:rsidR="00210161" w:rsidRPr="00A24E77" w:rsidRDefault="00A00C73">
      <w:pPr>
        <w:pStyle w:val="a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Выразительное исполнение песни с учётом её характера.</w:t>
      </w:r>
    </w:p>
    <w:p w14:paraId="72B77A7F" w14:textId="77777777" w:rsidR="00210161" w:rsidRPr="00A24E77" w:rsidRDefault="00A00C73">
      <w:pPr>
        <w:pStyle w:val="a"/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Итоговая беседа: что получилось особенно дружно и что можно улучшить в следующий раз.</w:t>
      </w:r>
    </w:p>
    <w:p w14:paraId="03E3521A" w14:textId="77777777" w:rsidR="00210161" w:rsidRPr="00A24E77" w:rsidRDefault="00A00C73">
      <w:pPr>
        <w:pStyle w:val="1"/>
        <w:rPr>
          <w:rFonts w:ascii="Times New Roman" w:hAnsi="Times New Roman" w:cs="Times New Roman"/>
          <w:color w:val="auto"/>
          <w:sz w:val="28"/>
          <w:lang w:val="ru-RU"/>
        </w:rPr>
      </w:pPr>
      <w:r w:rsidRPr="00A24E77">
        <w:rPr>
          <w:rFonts w:ascii="Times New Roman" w:hAnsi="Times New Roman" w:cs="Times New Roman"/>
          <w:color w:val="auto"/>
          <w:sz w:val="28"/>
          <w:lang w:val="ru-RU"/>
        </w:rPr>
        <w:t>Приложение 2. Карта наблюдения за развитием певческих навыков</w:t>
      </w:r>
    </w:p>
    <w:p w14:paraId="42D15B94" w14:textId="77777777" w:rsidR="00210161" w:rsidRPr="00A24E77" w:rsidRDefault="00A00C73">
      <w:pPr>
        <w:rPr>
          <w:rFonts w:cs="Times New Roman"/>
          <w:sz w:val="28"/>
          <w:szCs w:val="28"/>
          <w:lang w:val="ru-RU"/>
        </w:rPr>
      </w:pPr>
      <w:r w:rsidRPr="00A24E77">
        <w:rPr>
          <w:rFonts w:cs="Times New Roman"/>
          <w:sz w:val="28"/>
          <w:szCs w:val="28"/>
          <w:lang w:val="ru-RU"/>
        </w:rPr>
        <w:t>Карта предназначена для фиксации индивидуальной динамики. Её можно заполнять в начале и конце учебного периода, используя отметки: «формируется», «проявляется с помощью педагога», «выполняется самостоятельно».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430"/>
      </w:tblGrid>
      <w:tr w:rsidR="00A24E77" w:rsidRPr="00A24E77" w14:paraId="5D62A68C" w14:textId="77777777">
        <w:tc>
          <w:tcPr>
            <w:tcW w:w="2430" w:type="dxa"/>
          </w:tcPr>
          <w:p w14:paraId="74B31614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Навык</w:t>
            </w:r>
            <w:proofErr w:type="spellEnd"/>
          </w:p>
        </w:tc>
        <w:tc>
          <w:tcPr>
            <w:tcW w:w="2430" w:type="dxa"/>
          </w:tcPr>
          <w:p w14:paraId="1562EAE3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Формируется</w:t>
            </w:r>
            <w:proofErr w:type="spellEnd"/>
          </w:p>
        </w:tc>
        <w:tc>
          <w:tcPr>
            <w:tcW w:w="2430" w:type="dxa"/>
          </w:tcPr>
          <w:p w14:paraId="0ED9D66B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b/>
                <w:sz w:val="28"/>
                <w:szCs w:val="28"/>
              </w:rPr>
              <w:t xml:space="preserve">С </w:t>
            </w: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помощью</w:t>
            </w:r>
            <w:proofErr w:type="spellEnd"/>
            <w:r w:rsidRPr="00A24E77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педагога</w:t>
            </w:r>
            <w:proofErr w:type="spellEnd"/>
          </w:p>
        </w:tc>
        <w:tc>
          <w:tcPr>
            <w:tcW w:w="2430" w:type="dxa"/>
          </w:tcPr>
          <w:p w14:paraId="56037314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b/>
                <w:sz w:val="28"/>
                <w:szCs w:val="28"/>
              </w:rPr>
              <w:t>Самостоятельно</w:t>
            </w:r>
            <w:proofErr w:type="spellEnd"/>
          </w:p>
        </w:tc>
      </w:tr>
      <w:tr w:rsidR="00A24E77" w:rsidRPr="00A24E77" w14:paraId="3EF83BB2" w14:textId="77777777">
        <w:tc>
          <w:tcPr>
            <w:tcW w:w="2430" w:type="dxa"/>
          </w:tcPr>
          <w:p w14:paraId="2C9C325C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Свободная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певческая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установка</w:t>
            </w:r>
            <w:proofErr w:type="spellEnd"/>
          </w:p>
        </w:tc>
        <w:tc>
          <w:tcPr>
            <w:tcW w:w="2430" w:type="dxa"/>
          </w:tcPr>
          <w:p w14:paraId="7F44C3AB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  <w:tc>
          <w:tcPr>
            <w:tcW w:w="2430" w:type="dxa"/>
          </w:tcPr>
          <w:p w14:paraId="0C136592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  <w:tc>
          <w:tcPr>
            <w:tcW w:w="2430" w:type="dxa"/>
          </w:tcPr>
          <w:p w14:paraId="5F2C3B9F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</w:tr>
      <w:tr w:rsidR="00A24E77" w:rsidRPr="00A24E77" w14:paraId="4681FDBF" w14:textId="77777777">
        <w:tc>
          <w:tcPr>
            <w:tcW w:w="2430" w:type="dxa"/>
          </w:tcPr>
          <w:p w14:paraId="5416FBF2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Повторение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короткой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мелодической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фразы</w:t>
            </w:r>
            <w:proofErr w:type="spellEnd"/>
          </w:p>
        </w:tc>
        <w:tc>
          <w:tcPr>
            <w:tcW w:w="2430" w:type="dxa"/>
          </w:tcPr>
          <w:p w14:paraId="10CC5C6B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  <w:tc>
          <w:tcPr>
            <w:tcW w:w="2430" w:type="dxa"/>
          </w:tcPr>
          <w:p w14:paraId="0B021EC2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  <w:tc>
          <w:tcPr>
            <w:tcW w:w="2430" w:type="dxa"/>
          </w:tcPr>
          <w:p w14:paraId="6B62C08E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</w:tr>
      <w:tr w:rsidR="00A24E77" w:rsidRPr="00A24E77" w14:paraId="57DB54EB" w14:textId="77777777">
        <w:tc>
          <w:tcPr>
            <w:tcW w:w="2430" w:type="dxa"/>
          </w:tcPr>
          <w:p w14:paraId="03F07377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Сохранение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общего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темпа</w:t>
            </w:r>
            <w:proofErr w:type="spellEnd"/>
          </w:p>
        </w:tc>
        <w:tc>
          <w:tcPr>
            <w:tcW w:w="2430" w:type="dxa"/>
          </w:tcPr>
          <w:p w14:paraId="3A8A3EFF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  <w:tc>
          <w:tcPr>
            <w:tcW w:w="2430" w:type="dxa"/>
          </w:tcPr>
          <w:p w14:paraId="649FA143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  <w:tc>
          <w:tcPr>
            <w:tcW w:w="2430" w:type="dxa"/>
          </w:tcPr>
          <w:p w14:paraId="5AFA855E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</w:tr>
      <w:tr w:rsidR="00A24E77" w:rsidRPr="00A24E77" w14:paraId="5A487057" w14:textId="77777777">
        <w:tc>
          <w:tcPr>
            <w:tcW w:w="2430" w:type="dxa"/>
          </w:tcPr>
          <w:p w14:paraId="1455992F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Разборчивое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произнесение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текста</w:t>
            </w:r>
            <w:proofErr w:type="spellEnd"/>
          </w:p>
        </w:tc>
        <w:tc>
          <w:tcPr>
            <w:tcW w:w="2430" w:type="dxa"/>
          </w:tcPr>
          <w:p w14:paraId="32E26370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  <w:tc>
          <w:tcPr>
            <w:tcW w:w="2430" w:type="dxa"/>
          </w:tcPr>
          <w:p w14:paraId="320D7E7B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  <w:tc>
          <w:tcPr>
            <w:tcW w:w="2430" w:type="dxa"/>
          </w:tcPr>
          <w:p w14:paraId="4AB9F067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</w:tr>
      <w:tr w:rsidR="00A24E77" w:rsidRPr="00A24E77" w14:paraId="30D3953E" w14:textId="77777777">
        <w:tc>
          <w:tcPr>
            <w:tcW w:w="2430" w:type="dxa"/>
          </w:tcPr>
          <w:p w14:paraId="280A9A0A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Начало и окончание по жесту</w:t>
            </w:r>
          </w:p>
        </w:tc>
        <w:tc>
          <w:tcPr>
            <w:tcW w:w="2430" w:type="dxa"/>
          </w:tcPr>
          <w:p w14:paraId="39C442B5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  <w:tc>
          <w:tcPr>
            <w:tcW w:w="2430" w:type="dxa"/>
          </w:tcPr>
          <w:p w14:paraId="393FE1C3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  <w:tc>
          <w:tcPr>
            <w:tcW w:w="2430" w:type="dxa"/>
          </w:tcPr>
          <w:p w14:paraId="62C4BEAB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</w:tr>
      <w:tr w:rsidR="00A24E77" w:rsidRPr="00A24E77" w14:paraId="23C84D2E" w14:textId="77777777">
        <w:tc>
          <w:tcPr>
            <w:tcW w:w="2430" w:type="dxa"/>
          </w:tcPr>
          <w:p w14:paraId="40112D50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Умение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слушать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общее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звучание</w:t>
            </w:r>
            <w:proofErr w:type="spellEnd"/>
          </w:p>
        </w:tc>
        <w:tc>
          <w:tcPr>
            <w:tcW w:w="2430" w:type="dxa"/>
          </w:tcPr>
          <w:p w14:paraId="6E041BF8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  <w:tc>
          <w:tcPr>
            <w:tcW w:w="2430" w:type="dxa"/>
          </w:tcPr>
          <w:p w14:paraId="2EB1E4FE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  <w:tc>
          <w:tcPr>
            <w:tcW w:w="2430" w:type="dxa"/>
          </w:tcPr>
          <w:p w14:paraId="79AAAD53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</w:tr>
      <w:tr w:rsidR="00A24E77" w:rsidRPr="00A24E77" w14:paraId="0421B539" w14:textId="77777777">
        <w:tc>
          <w:tcPr>
            <w:tcW w:w="2430" w:type="dxa"/>
          </w:tcPr>
          <w:p w14:paraId="56459349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24E77">
              <w:rPr>
                <w:rFonts w:cs="Times New Roman"/>
                <w:sz w:val="28"/>
                <w:szCs w:val="28"/>
              </w:rPr>
              <w:t>Выразительная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передача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характера</w:t>
            </w:r>
            <w:proofErr w:type="spellEnd"/>
            <w:r w:rsidRPr="00A24E7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24E77">
              <w:rPr>
                <w:rFonts w:cs="Times New Roman"/>
                <w:sz w:val="28"/>
                <w:szCs w:val="28"/>
              </w:rPr>
              <w:t>песни</w:t>
            </w:r>
            <w:proofErr w:type="spellEnd"/>
          </w:p>
        </w:tc>
        <w:tc>
          <w:tcPr>
            <w:tcW w:w="2430" w:type="dxa"/>
          </w:tcPr>
          <w:p w14:paraId="46302C7D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  <w:tc>
          <w:tcPr>
            <w:tcW w:w="2430" w:type="dxa"/>
          </w:tcPr>
          <w:p w14:paraId="41279080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  <w:tc>
          <w:tcPr>
            <w:tcW w:w="2430" w:type="dxa"/>
          </w:tcPr>
          <w:p w14:paraId="25DF5738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</w:tr>
      <w:tr w:rsidR="00A24E77" w:rsidRPr="00A24E77" w14:paraId="5965166C" w14:textId="77777777">
        <w:tc>
          <w:tcPr>
            <w:tcW w:w="2430" w:type="dxa"/>
          </w:tcPr>
          <w:p w14:paraId="1C31EFD3" w14:textId="77777777" w:rsidR="00210161" w:rsidRPr="00A24E77" w:rsidRDefault="00A00C73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24E77">
              <w:rPr>
                <w:rFonts w:cs="Times New Roman"/>
                <w:sz w:val="28"/>
                <w:szCs w:val="28"/>
                <w:lang w:val="ru-RU"/>
              </w:rPr>
              <w:t>Уверенное участие в коллективном исполнении</w:t>
            </w:r>
          </w:p>
        </w:tc>
        <w:tc>
          <w:tcPr>
            <w:tcW w:w="2430" w:type="dxa"/>
          </w:tcPr>
          <w:p w14:paraId="42CA3A42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  <w:tc>
          <w:tcPr>
            <w:tcW w:w="2430" w:type="dxa"/>
          </w:tcPr>
          <w:p w14:paraId="6329D030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  <w:tc>
          <w:tcPr>
            <w:tcW w:w="2430" w:type="dxa"/>
          </w:tcPr>
          <w:p w14:paraId="5624B5F3" w14:textId="77777777" w:rsidR="00210161" w:rsidRPr="00A24E77" w:rsidRDefault="00A00C73">
            <w:pPr>
              <w:rPr>
                <w:rFonts w:cs="Times New Roman"/>
                <w:sz w:val="28"/>
                <w:szCs w:val="28"/>
              </w:rPr>
            </w:pPr>
            <w:r w:rsidRPr="00A24E77">
              <w:rPr>
                <w:rFonts w:cs="Times New Roman"/>
                <w:sz w:val="28"/>
                <w:szCs w:val="28"/>
              </w:rPr>
              <w:t>□</w:t>
            </w:r>
          </w:p>
        </w:tc>
      </w:tr>
    </w:tbl>
    <w:p w14:paraId="73F2E41A" w14:textId="7E7BD9C9" w:rsidR="00210161" w:rsidRPr="008320E7" w:rsidRDefault="00210161" w:rsidP="00222058">
      <w:pPr>
        <w:pStyle w:val="1"/>
        <w:rPr>
          <w:lang w:val="ru-RU"/>
        </w:rPr>
      </w:pPr>
    </w:p>
    <w:sectPr w:rsidR="00210161" w:rsidRPr="008320E7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08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C223CA" w14:textId="77777777" w:rsidR="00405520" w:rsidRDefault="00405520">
      <w:pPr>
        <w:spacing w:after="0" w:line="240" w:lineRule="auto"/>
      </w:pPr>
      <w:r>
        <w:separator/>
      </w:r>
    </w:p>
  </w:endnote>
  <w:endnote w:type="continuationSeparator" w:id="0">
    <w:p w14:paraId="4C4E778D" w14:textId="77777777" w:rsidR="00405520" w:rsidRDefault="00405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BC0035" w14:textId="77777777" w:rsidR="00D51574" w:rsidRDefault="00D5157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31702763"/>
      <w:docPartObj>
        <w:docPartGallery w:val="Page Numbers (Bottom of Page)"/>
        <w:docPartUnique/>
      </w:docPartObj>
    </w:sdtPr>
    <w:sdtEndPr/>
    <w:sdtContent>
      <w:p w14:paraId="47358B5C" w14:textId="0C8B426E" w:rsidR="00D51574" w:rsidRDefault="00D5157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6DC99A64" w14:textId="5237F16C" w:rsidR="00210161" w:rsidRDefault="00210161">
    <w:pPr>
      <w:pStyle w:val="a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FC32DB" w14:textId="77777777" w:rsidR="00D51574" w:rsidRDefault="00D5157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2532BB" w14:textId="77777777" w:rsidR="00405520" w:rsidRDefault="00405520">
      <w:pPr>
        <w:spacing w:after="0" w:line="240" w:lineRule="auto"/>
      </w:pPr>
      <w:r>
        <w:separator/>
      </w:r>
    </w:p>
  </w:footnote>
  <w:footnote w:type="continuationSeparator" w:id="0">
    <w:p w14:paraId="278653BB" w14:textId="77777777" w:rsidR="00405520" w:rsidRDefault="004055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100372" w14:textId="77777777" w:rsidR="00D51574" w:rsidRDefault="00D5157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A033A6" w14:textId="77777777" w:rsidR="00D51574" w:rsidRDefault="00D5157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929B80" w14:textId="77777777" w:rsidR="00D51574" w:rsidRDefault="00D5157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A06F5B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275F"/>
    <w:rsid w:val="0015074B"/>
    <w:rsid w:val="00210161"/>
    <w:rsid w:val="00222058"/>
    <w:rsid w:val="0029639D"/>
    <w:rsid w:val="00326F90"/>
    <w:rsid w:val="00405520"/>
    <w:rsid w:val="008320E7"/>
    <w:rsid w:val="00852A26"/>
    <w:rsid w:val="00940B7A"/>
    <w:rsid w:val="00A00C73"/>
    <w:rsid w:val="00A24E77"/>
    <w:rsid w:val="00AA1D8D"/>
    <w:rsid w:val="00AC3D66"/>
    <w:rsid w:val="00B47730"/>
    <w:rsid w:val="00CB0664"/>
    <w:rsid w:val="00D51574"/>
    <w:rsid w:val="00D7740D"/>
    <w:rsid w:val="00DB55C7"/>
    <w:rsid w:val="00FC693F"/>
    <w:rsid w:val="00FD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4F5082"/>
  <w14:defaultImageDpi w14:val="300"/>
  <w15:docId w15:val="{321169F3-0C7D-42CA-A328-07D37B7F5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E5478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38247D-DF46-4EF1-87B9-A60B659B4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17</Pages>
  <Words>3335</Words>
  <Characters>19012</Characters>
  <Application>Microsoft Office Word</Application>
  <DocSecurity>0</DocSecurity>
  <Lines>158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22303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Милана Бехтерева</cp:lastModifiedBy>
  <cp:revision>9</cp:revision>
  <dcterms:created xsi:type="dcterms:W3CDTF">2013-12-23T23:15:00Z</dcterms:created>
  <dcterms:modified xsi:type="dcterms:W3CDTF">2026-10-14T12:20:00Z</dcterms:modified>
  <cp:category/>
</cp:coreProperties>
</file>