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0C" w:rsidRDefault="00CD7819" w:rsidP="00187EF5">
      <w:pPr>
        <w:tabs>
          <w:tab w:val="left" w:pos="607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теоретических дисциплин </w:t>
      </w:r>
    </w:p>
    <w:p w:rsidR="007A600C" w:rsidRDefault="007A600C" w:rsidP="00187EF5">
      <w:pPr>
        <w:tabs>
          <w:tab w:val="left" w:pos="607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Рудакова Ольга Валерьевна</w:t>
      </w:r>
    </w:p>
    <w:p w:rsidR="00CD7819" w:rsidRDefault="00D8023D" w:rsidP="00CD7819">
      <w:pPr>
        <w:tabs>
          <w:tab w:val="left" w:pos="607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Народная</w:t>
      </w:r>
      <w:r w:rsidR="00CD7819">
        <w:rPr>
          <w:rFonts w:ascii="Times New Roman" w:hAnsi="Times New Roman" w:cs="Times New Roman"/>
          <w:b/>
          <w:i/>
          <w:sz w:val="28"/>
          <w:szCs w:val="28"/>
        </w:rPr>
        <w:t xml:space="preserve"> песня в зеркале профессиональной музыки</w:t>
      </w:r>
      <w:r w:rsidR="009A13A7">
        <w:rPr>
          <w:rFonts w:ascii="Times New Roman" w:hAnsi="Times New Roman" w:cs="Times New Roman"/>
          <w:b/>
          <w:i/>
          <w:sz w:val="28"/>
          <w:szCs w:val="28"/>
        </w:rPr>
        <w:t xml:space="preserve"> русских композиторов</w:t>
      </w:r>
    </w:p>
    <w:p w:rsidR="00CD7819" w:rsidRDefault="00082AC6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Чтобы понять русскую музыку, нужно услышать её сердце – народную песню. Это не просто слова. Народная песня с её уникальным ладовым строем (натуральные лады, переменность), живой ритмикой и глубочайшей поэзией стала тем фундаментом, на котором выросло величественное здание русской композиторской школы.</w:t>
      </w:r>
    </w:p>
    <w:p w:rsidR="00082AC6" w:rsidRDefault="00082AC6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Первыми, кто по-настоящему осознал художественную ценность фольклора, были композиторы «Могучей кучки»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Бородин, Модест Мусоргский, Николай Римский-Корсаков и Цезарь Кюи. Они не просто цитировали народные напевы – они мыслили ими. </w:t>
      </w:r>
      <w:proofErr w:type="spellStart"/>
      <w:r w:rsidR="00402C16">
        <w:rPr>
          <w:rFonts w:ascii="Times New Roman" w:hAnsi="Times New Roman" w:cs="Times New Roman"/>
          <w:sz w:val="28"/>
          <w:szCs w:val="28"/>
        </w:rPr>
        <w:t>Балакирев</w:t>
      </w:r>
      <w:proofErr w:type="spellEnd"/>
      <w:r w:rsidR="00402C16">
        <w:rPr>
          <w:rFonts w:ascii="Times New Roman" w:hAnsi="Times New Roman" w:cs="Times New Roman"/>
          <w:sz w:val="28"/>
          <w:szCs w:val="28"/>
        </w:rPr>
        <w:t xml:space="preserve"> издал первый научный сборник «40 русских народных песен, который стал настольной книгой для многих музыкантов.</w:t>
      </w:r>
    </w:p>
    <w:p w:rsidR="00402C16" w:rsidRDefault="00B6446E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C16">
        <w:rPr>
          <w:rFonts w:ascii="Times New Roman" w:hAnsi="Times New Roman" w:cs="Times New Roman"/>
          <w:sz w:val="28"/>
          <w:szCs w:val="28"/>
        </w:rPr>
        <w:t>Возьмем, к примеру, Модеста Мусоргского. В своей опере «Борис Годунов» он создаёт грандиозную музыкальную фреску, где народ – главный герой. Сцена под Кромами – это настоящая мозаика из народных песен и наигрышей, которые, переплетаясь, создают ощущение стихийной силы и мощи. Здесь песня – не украшение, а средство раскрытия драматургии.</w:t>
      </w:r>
    </w:p>
    <w:p w:rsidR="00402C16" w:rsidRDefault="00B6446E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C16">
        <w:rPr>
          <w:rFonts w:ascii="Times New Roman" w:hAnsi="Times New Roman" w:cs="Times New Roman"/>
          <w:sz w:val="28"/>
          <w:szCs w:val="28"/>
        </w:rPr>
        <w:t>Александр Бородин в своей «Богатырской» симфонии (Вторая симфония) использует не конкретные мелодии, а сам дух былинного эпоса. Широкие</w:t>
      </w:r>
      <w:r w:rsidR="003D1C17">
        <w:rPr>
          <w:rFonts w:ascii="Times New Roman" w:hAnsi="Times New Roman" w:cs="Times New Roman"/>
          <w:sz w:val="28"/>
          <w:szCs w:val="28"/>
        </w:rPr>
        <w:t>, плавные темы, словно раскачивающиеся на волнах, напоминают нам о распевах народных сказителей. А его знаменитая «Половецкая пляска» из оперы «Князь Игорь» - это блестящая</w:t>
      </w:r>
      <w:r w:rsidR="00D44F60">
        <w:rPr>
          <w:rFonts w:ascii="Times New Roman" w:hAnsi="Times New Roman" w:cs="Times New Roman"/>
          <w:sz w:val="28"/>
          <w:szCs w:val="28"/>
        </w:rPr>
        <w:t xml:space="preserve"> стилизация, где композитор воссоздал колорит восточного фольклора, оставаясь при этом глубоко русским художником.</w:t>
      </w:r>
    </w:p>
    <w:p w:rsidR="00D44F60" w:rsidRDefault="00B6446E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4F60">
        <w:rPr>
          <w:rFonts w:ascii="Times New Roman" w:hAnsi="Times New Roman" w:cs="Times New Roman"/>
          <w:sz w:val="28"/>
          <w:szCs w:val="28"/>
        </w:rPr>
        <w:t xml:space="preserve">Особое место занимает Николай Римский-Корсаков. Будучи виртуозным оркестратором, он словно рисует звуками сказочные образы. Вспомните «Полёт шмеля» или хор «Ай, во поле </w:t>
      </w:r>
      <w:proofErr w:type="spellStart"/>
      <w:r w:rsidR="00D44F60">
        <w:rPr>
          <w:rFonts w:ascii="Times New Roman" w:hAnsi="Times New Roman" w:cs="Times New Roman"/>
          <w:sz w:val="28"/>
          <w:szCs w:val="28"/>
        </w:rPr>
        <w:t>липенька</w:t>
      </w:r>
      <w:proofErr w:type="spellEnd"/>
      <w:r w:rsidR="00D44F60">
        <w:rPr>
          <w:rFonts w:ascii="Times New Roman" w:hAnsi="Times New Roman" w:cs="Times New Roman"/>
          <w:sz w:val="28"/>
          <w:szCs w:val="28"/>
        </w:rPr>
        <w:t>» из оперы «Снегурочка». В основе последнего лежит подлинная народная песня, но композитор облачает её в изысканную оркестровую одежду, делая символом светлой, языческой красоты и связи человека с природой.</w:t>
      </w:r>
    </w:p>
    <w:p w:rsidR="00D44F60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4F60">
        <w:rPr>
          <w:rFonts w:ascii="Times New Roman" w:hAnsi="Times New Roman" w:cs="Times New Roman"/>
          <w:sz w:val="28"/>
          <w:szCs w:val="28"/>
        </w:rPr>
        <w:t>Русская песня проникла и в камерные жанры. Петр Ильич Чайковский, хоть и был более «европейским» композитором, тонко чувствовал</w:t>
      </w:r>
      <w:r w:rsidR="004B328F">
        <w:rPr>
          <w:rFonts w:ascii="Times New Roman" w:hAnsi="Times New Roman" w:cs="Times New Roman"/>
          <w:sz w:val="28"/>
          <w:szCs w:val="28"/>
        </w:rPr>
        <w:t xml:space="preserve"> национальные истоки. Его «Детский альбом» содержит пьесу «Русская песня», которая является обработкой народной мелодии  «Голова ль ты, моя головушка». А в финале его Четвертой симфонии звучит знаменитая песня </w:t>
      </w:r>
      <w:r w:rsidR="004B328F">
        <w:rPr>
          <w:rFonts w:ascii="Times New Roman" w:hAnsi="Times New Roman" w:cs="Times New Roman"/>
          <w:sz w:val="28"/>
          <w:szCs w:val="28"/>
        </w:rPr>
        <w:lastRenderedPageBreak/>
        <w:t>«Во поле берёза стояла» - символ светлой надежды и неистребимой жизненной силы народа.</w:t>
      </w:r>
    </w:p>
    <w:p w:rsidR="004B328F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328F">
        <w:rPr>
          <w:rFonts w:ascii="Times New Roman" w:hAnsi="Times New Roman" w:cs="Times New Roman"/>
          <w:sz w:val="28"/>
          <w:szCs w:val="28"/>
        </w:rPr>
        <w:t xml:space="preserve">Нельзя не упомянуть и Сергея Рахманинова, который в своих романсах и фортепианных произведениях достиг невероятной психологической глубины. Его обработки русских песен, такие как «Ах, ты, Ванька» или «Белицы, </w:t>
      </w:r>
      <w:proofErr w:type="spellStart"/>
      <w:r w:rsidR="004B328F">
        <w:rPr>
          <w:rFonts w:ascii="Times New Roman" w:hAnsi="Times New Roman" w:cs="Times New Roman"/>
          <w:sz w:val="28"/>
          <w:szCs w:val="28"/>
        </w:rPr>
        <w:t>румяницы</w:t>
      </w:r>
      <w:proofErr w:type="spellEnd"/>
      <w:r w:rsidR="004B328F">
        <w:rPr>
          <w:rFonts w:ascii="Times New Roman" w:hAnsi="Times New Roman" w:cs="Times New Roman"/>
          <w:sz w:val="28"/>
          <w:szCs w:val="28"/>
        </w:rPr>
        <w:t xml:space="preserve"> вы мои», - это не просто транскрипции, а целые драматические монологи, где рояль заменяет собой целый оркестр.</w:t>
      </w:r>
    </w:p>
    <w:p w:rsidR="004B328F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328F">
        <w:rPr>
          <w:rFonts w:ascii="Times New Roman" w:hAnsi="Times New Roman" w:cs="Times New Roman"/>
          <w:sz w:val="28"/>
          <w:szCs w:val="28"/>
        </w:rPr>
        <w:t xml:space="preserve">В </w:t>
      </w:r>
      <w:r w:rsidR="004B328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B328F">
        <w:rPr>
          <w:rFonts w:ascii="Times New Roman" w:hAnsi="Times New Roman" w:cs="Times New Roman"/>
          <w:sz w:val="28"/>
          <w:szCs w:val="28"/>
        </w:rPr>
        <w:t xml:space="preserve"> веке традиция продолжилась. Игорь Стравинский в своём балете</w:t>
      </w:r>
      <w:r w:rsidR="00F9314A">
        <w:rPr>
          <w:rFonts w:ascii="Times New Roman" w:hAnsi="Times New Roman" w:cs="Times New Roman"/>
          <w:sz w:val="28"/>
          <w:szCs w:val="28"/>
        </w:rPr>
        <w:t xml:space="preserve"> «Весна священная» совершил настоящую революцию, раздробив и переосмыслив фольклорные мотивы, создав на их основе язык дикой, первобытной архаики</w:t>
      </w:r>
      <w:r w:rsidR="006B50AD">
        <w:rPr>
          <w:rFonts w:ascii="Times New Roman" w:hAnsi="Times New Roman" w:cs="Times New Roman"/>
          <w:sz w:val="28"/>
          <w:szCs w:val="28"/>
        </w:rPr>
        <w:t>. А Сергей Прокофьев в кантате «Александр Невский» использовал суровые, эпические интонации, чтобы воссоздать образ древней Руси.</w:t>
      </w:r>
    </w:p>
    <w:p w:rsidR="006B50AD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13A7">
        <w:rPr>
          <w:rFonts w:ascii="Times New Roman" w:hAnsi="Times New Roman" w:cs="Times New Roman"/>
          <w:sz w:val="28"/>
          <w:szCs w:val="28"/>
        </w:rPr>
        <w:t>Почему изучение</w:t>
      </w:r>
      <w:r w:rsidR="006B50AD">
        <w:rPr>
          <w:rFonts w:ascii="Times New Roman" w:hAnsi="Times New Roman" w:cs="Times New Roman"/>
          <w:sz w:val="28"/>
          <w:szCs w:val="28"/>
        </w:rPr>
        <w:t xml:space="preserve"> </w:t>
      </w:r>
      <w:r w:rsidR="009A13A7">
        <w:rPr>
          <w:rFonts w:ascii="Times New Roman" w:hAnsi="Times New Roman" w:cs="Times New Roman"/>
          <w:sz w:val="28"/>
          <w:szCs w:val="28"/>
        </w:rPr>
        <w:t xml:space="preserve">русской песни и её претворения в творчестве </w:t>
      </w:r>
      <w:r w:rsidR="00FB392E">
        <w:rPr>
          <w:rFonts w:ascii="Times New Roman" w:hAnsi="Times New Roman" w:cs="Times New Roman"/>
          <w:sz w:val="28"/>
          <w:szCs w:val="28"/>
        </w:rPr>
        <w:t xml:space="preserve">русских </w:t>
      </w:r>
      <w:r w:rsidR="009A13A7">
        <w:rPr>
          <w:rFonts w:ascii="Times New Roman" w:hAnsi="Times New Roman" w:cs="Times New Roman"/>
          <w:sz w:val="28"/>
          <w:szCs w:val="28"/>
        </w:rPr>
        <w:t xml:space="preserve">композиторов </w:t>
      </w:r>
      <w:r w:rsidR="006B50AD">
        <w:rPr>
          <w:rFonts w:ascii="Times New Roman" w:hAnsi="Times New Roman" w:cs="Times New Roman"/>
          <w:sz w:val="28"/>
          <w:szCs w:val="28"/>
        </w:rPr>
        <w:t>важно и актуально для нас сегодня?</w:t>
      </w:r>
      <w:r w:rsidR="00FB392E">
        <w:rPr>
          <w:rFonts w:ascii="Times New Roman" w:hAnsi="Times New Roman" w:cs="Times New Roman"/>
          <w:sz w:val="28"/>
          <w:szCs w:val="28"/>
        </w:rPr>
        <w:t xml:space="preserve"> Думаю потому, что это ключ к пониманию самой сути русской музыки. Она учит нас:</w:t>
      </w:r>
    </w:p>
    <w:p w:rsidR="00FB392E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392E">
        <w:rPr>
          <w:rFonts w:ascii="Times New Roman" w:hAnsi="Times New Roman" w:cs="Times New Roman"/>
          <w:sz w:val="28"/>
          <w:szCs w:val="28"/>
        </w:rPr>
        <w:t>Чувствовать национальную идентичность. Музыка – это голос народа, его история, его радости и</w:t>
      </w:r>
      <w:r w:rsidR="007A600C">
        <w:rPr>
          <w:rFonts w:ascii="Times New Roman" w:hAnsi="Times New Roman" w:cs="Times New Roman"/>
          <w:sz w:val="28"/>
          <w:szCs w:val="28"/>
        </w:rPr>
        <w:t xml:space="preserve"> печали</w:t>
      </w:r>
    </w:p>
    <w:p w:rsidR="007A600C" w:rsidRDefault="009F36B0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00C">
        <w:rPr>
          <w:rFonts w:ascii="Times New Roman" w:hAnsi="Times New Roman" w:cs="Times New Roman"/>
          <w:sz w:val="28"/>
          <w:szCs w:val="28"/>
        </w:rPr>
        <w:t xml:space="preserve">Понимать форму. Многие принципы развития в произведениях Глинки или Римского-Корсакова идут </w:t>
      </w:r>
      <w:proofErr w:type="gramStart"/>
      <w:r w:rsidR="007A60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A600C">
        <w:rPr>
          <w:rFonts w:ascii="Times New Roman" w:hAnsi="Times New Roman" w:cs="Times New Roman"/>
          <w:sz w:val="28"/>
          <w:szCs w:val="28"/>
        </w:rPr>
        <w:t xml:space="preserve"> народ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(варьирование</w:t>
      </w:r>
      <w:r w:rsidR="007A600C">
        <w:rPr>
          <w:rFonts w:ascii="Times New Roman" w:hAnsi="Times New Roman" w:cs="Times New Roman"/>
          <w:sz w:val="28"/>
          <w:szCs w:val="28"/>
        </w:rPr>
        <w:t>, подголосочная полифония).</w:t>
      </w:r>
    </w:p>
    <w:p w:rsidR="009F36B0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36B0">
        <w:rPr>
          <w:rFonts w:ascii="Times New Roman" w:hAnsi="Times New Roman" w:cs="Times New Roman"/>
          <w:sz w:val="28"/>
          <w:szCs w:val="28"/>
        </w:rPr>
        <w:t>Ценить красоту в простоте. Глубокая мысль может быть выражена через ясную и простую, как народная песня, мелодию.</w:t>
      </w:r>
    </w:p>
    <w:p w:rsidR="009F36B0" w:rsidRDefault="0019414B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36B0">
        <w:rPr>
          <w:rFonts w:ascii="Times New Roman" w:hAnsi="Times New Roman" w:cs="Times New Roman"/>
          <w:sz w:val="28"/>
          <w:szCs w:val="28"/>
        </w:rPr>
        <w:t>Русская песня в творчестве композиторов – это не застывший музейный экспонат, а живой родник, который питал и продолжает питать нашу культуру. Задача нас, педагогов, - помочь новому поколению музыкантов припасть к этому источнику и обрести в нём вдохновение для собственных творческих поисков.</w:t>
      </w:r>
    </w:p>
    <w:p w:rsidR="009F36B0" w:rsidRDefault="009F36B0" w:rsidP="00187EF5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4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должны слушать, изучать и беречь наше бесценное наследие! </w:t>
      </w:r>
    </w:p>
    <w:p w:rsidR="00187EF5" w:rsidRDefault="00187EF5" w:rsidP="00187EF5">
      <w:pPr>
        <w:pStyle w:val="Default"/>
        <w:jc w:val="right"/>
        <w:rPr>
          <w:sz w:val="28"/>
          <w:szCs w:val="28"/>
        </w:rPr>
      </w:pPr>
    </w:p>
    <w:p w:rsidR="002E0E64" w:rsidRPr="00CD7819" w:rsidRDefault="002E0E64" w:rsidP="002E0E64">
      <w:pPr>
        <w:tabs>
          <w:tab w:val="left" w:pos="60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E0E64" w:rsidRPr="00CD7819" w:rsidSect="004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70" w:rsidRDefault="00184870" w:rsidP="00B6446E">
      <w:pPr>
        <w:spacing w:after="0" w:line="240" w:lineRule="auto"/>
      </w:pPr>
      <w:r>
        <w:separator/>
      </w:r>
    </w:p>
  </w:endnote>
  <w:endnote w:type="continuationSeparator" w:id="0">
    <w:p w:rsidR="00184870" w:rsidRDefault="00184870" w:rsidP="00B6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70" w:rsidRDefault="00184870" w:rsidP="00B6446E">
      <w:pPr>
        <w:spacing w:after="0" w:line="240" w:lineRule="auto"/>
      </w:pPr>
      <w:r>
        <w:separator/>
      </w:r>
    </w:p>
  </w:footnote>
  <w:footnote w:type="continuationSeparator" w:id="0">
    <w:p w:rsidR="00184870" w:rsidRDefault="00184870" w:rsidP="00B6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2E66"/>
    <w:multiLevelType w:val="hybridMultilevel"/>
    <w:tmpl w:val="A5AC3026"/>
    <w:lvl w:ilvl="0" w:tplc="61E2A5B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819"/>
    <w:rsid w:val="00082AC6"/>
    <w:rsid w:val="00184870"/>
    <w:rsid w:val="00187EF5"/>
    <w:rsid w:val="0019414B"/>
    <w:rsid w:val="002E0E64"/>
    <w:rsid w:val="003D1C17"/>
    <w:rsid w:val="00402C16"/>
    <w:rsid w:val="004A2124"/>
    <w:rsid w:val="004B328F"/>
    <w:rsid w:val="004D1A20"/>
    <w:rsid w:val="004F18BC"/>
    <w:rsid w:val="006B50AD"/>
    <w:rsid w:val="007A600C"/>
    <w:rsid w:val="00862101"/>
    <w:rsid w:val="00943C75"/>
    <w:rsid w:val="009A13A7"/>
    <w:rsid w:val="009F36B0"/>
    <w:rsid w:val="00A8103A"/>
    <w:rsid w:val="00A954FC"/>
    <w:rsid w:val="00B6446E"/>
    <w:rsid w:val="00CD7819"/>
    <w:rsid w:val="00D44F60"/>
    <w:rsid w:val="00D46921"/>
    <w:rsid w:val="00D8023D"/>
    <w:rsid w:val="00F9314A"/>
    <w:rsid w:val="00FB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E0E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0E64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6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446E"/>
  </w:style>
  <w:style w:type="paragraph" w:styleId="a7">
    <w:name w:val="footer"/>
    <w:basedOn w:val="a"/>
    <w:link w:val="a8"/>
    <w:uiPriority w:val="99"/>
    <w:semiHidden/>
    <w:unhideWhenUsed/>
    <w:rsid w:val="00B6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4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9CFC4-D62E-4229-99C0-E21E97DA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quarton</dc:creator>
  <cp:keywords/>
  <dc:description/>
  <cp:lastModifiedBy>quarton</cp:lastModifiedBy>
  <cp:revision>8</cp:revision>
  <dcterms:created xsi:type="dcterms:W3CDTF">2025-11-27T12:38:00Z</dcterms:created>
  <dcterms:modified xsi:type="dcterms:W3CDTF">2025-12-29T09:21:00Z</dcterms:modified>
</cp:coreProperties>
</file>