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4CA94" w14:textId="77777777" w:rsidR="00B43DEC" w:rsidRPr="00B43DEC" w:rsidRDefault="00B43DEC" w:rsidP="00B43DEC">
      <w:pPr>
        <w:spacing w:before="120" w:after="120" w:line="360" w:lineRule="auto"/>
        <w:ind w:firstLine="709"/>
        <w:jc w:val="center"/>
        <w:outlineLvl w:val="1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B43DEC">
        <w:rPr>
          <w:b/>
          <w:bCs/>
          <w:color w:val="000000" w:themeColor="text1"/>
          <w:sz w:val="28"/>
          <w:szCs w:val="28"/>
        </w:rPr>
        <w:t>Психология и педагогика в современном мире: точки соприкосновения и векторы развития</w:t>
      </w:r>
    </w:p>
    <w:p w14:paraId="25DC7EA9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color w:val="000000" w:themeColor="text1"/>
          <w:sz w:val="28"/>
          <w:szCs w:val="28"/>
        </w:rPr>
        <w:t>Современный мир характеризуется стремительными изменениями, технологическим прогрессом, глобализацией и всевозрастающими требованиями к личности. В этом контексте психология и педагогика приобретают особую значимость, выступая не просто академическими дисциплинами, а важнейшими инструментами адаптации, развития и благополучия человека. Доклад посвящен анализу взаимосвязи психологии и педагогики в современном мире, выявлению ключевых тенденций и определению векторов развития этих областей.</w:t>
      </w:r>
    </w:p>
    <w:p w14:paraId="16F3ECA5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Традиционная связь и новые вызовы:</w:t>
      </w:r>
    </w:p>
    <w:p w14:paraId="26CA21DA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color w:val="000000" w:themeColor="text1"/>
          <w:sz w:val="28"/>
          <w:szCs w:val="28"/>
        </w:rPr>
        <w:t>Исторически психология и педагогика тесно связаны друг с другом. Педагогика, как наука об образовании и воспитании, всегда опиралась на психологические знания о развитии личности, закономерностях обучения, мотивации и индивидуальных особенностях. Однако, современные вызовы, такие как цифровая трансформация образования, инклюзия, рост психических расстройств среди молодежи, диктуют необходимость переосмысления традиционных подходов и поиска новых путей сотрудничества между психологами и педагогами.</w:t>
      </w:r>
    </w:p>
    <w:p w14:paraId="33816C9B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Ключевые тенденции в развитии психологии и педагогики:</w:t>
      </w:r>
    </w:p>
    <w:p w14:paraId="073049EF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Индивидуализация образования:</w:t>
      </w:r>
      <w:r w:rsidRPr="00B43DEC">
        <w:rPr>
          <w:color w:val="000000" w:themeColor="text1"/>
          <w:sz w:val="28"/>
          <w:szCs w:val="28"/>
        </w:rPr>
        <w:t xml:space="preserve"> Акцент на учете индивидуальных потребностей, интересов и способностей каждого ученика. Психологические знания об особенностях когнитивного развития, стилях обучения, мотивации и эмоционального интеллекта необходимы для создания персонализированных образовательных траекторий.</w:t>
      </w:r>
    </w:p>
    <w:p w14:paraId="6290FE35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Инклюзивное образование:</w:t>
      </w:r>
      <w:r w:rsidRPr="00B43DEC">
        <w:rPr>
          <w:color w:val="000000" w:themeColor="text1"/>
          <w:sz w:val="28"/>
          <w:szCs w:val="28"/>
        </w:rPr>
        <w:t xml:space="preserve"> Создание образовательной среды, доступной и благоприятной для всех детей, независимо от их </w:t>
      </w:r>
      <w:r w:rsidRPr="00B43DEC">
        <w:rPr>
          <w:color w:val="000000" w:themeColor="text1"/>
          <w:sz w:val="28"/>
          <w:szCs w:val="28"/>
        </w:rPr>
        <w:lastRenderedPageBreak/>
        <w:t>особенностей и потребностей. Психология играет ключевую роль в разработке методов и стратегий поддержки детей с ограниченными возможностями здоровья, а также в формировании толерантного и принимающего отношения в коллективе.</w:t>
      </w:r>
    </w:p>
    <w:p w14:paraId="6F7533C8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 xml:space="preserve">Развитие цифровой грамотности и </w:t>
      </w:r>
      <w:proofErr w:type="spellStart"/>
      <w:r w:rsidRPr="00B43DEC">
        <w:rPr>
          <w:b/>
          <w:bCs/>
          <w:color w:val="000000" w:themeColor="text1"/>
          <w:sz w:val="28"/>
          <w:szCs w:val="28"/>
        </w:rPr>
        <w:t>медиаграмотности</w:t>
      </w:r>
      <w:proofErr w:type="spellEnd"/>
      <w:r w:rsidRPr="00B43DEC">
        <w:rPr>
          <w:b/>
          <w:bCs/>
          <w:color w:val="000000" w:themeColor="text1"/>
          <w:sz w:val="28"/>
          <w:szCs w:val="28"/>
        </w:rPr>
        <w:t>:</w:t>
      </w:r>
      <w:r w:rsidRPr="00B43DEC">
        <w:rPr>
          <w:color w:val="000000" w:themeColor="text1"/>
          <w:sz w:val="28"/>
          <w:szCs w:val="28"/>
        </w:rPr>
        <w:t xml:space="preserve"> Современные дети растут в цифровом мире, полном возможностей, но и рисков. Психологическая экспертиза необходима для оценки влияния цифровых технологий на развитие личности, формирования навыков критического мышления и безопасного поведения в онлайн-среде.</w:t>
      </w:r>
    </w:p>
    <w:p w14:paraId="7E507B82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Эмоциональный интеллект и социальные навыки:</w:t>
      </w:r>
      <w:r w:rsidRPr="00B43DEC">
        <w:rPr>
          <w:color w:val="000000" w:themeColor="text1"/>
          <w:sz w:val="28"/>
          <w:szCs w:val="28"/>
        </w:rPr>
        <w:t xml:space="preserve"> Современные требования к успешной личности включают не только знания и навыки, но и способность эффективно управлять своими эмоциями, строить конструктивные отношения с окружающими, решать конфликты и адаптироваться к изменяющимся условиям. Психологические методы развития эмоционального интеллекта и социальных навыков становятся неотъемлемой частью образовательного процесса.</w:t>
      </w:r>
    </w:p>
    <w:p w14:paraId="709F342B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Профилактика психического здоровья:</w:t>
      </w:r>
      <w:r w:rsidRPr="00B43DEC">
        <w:rPr>
          <w:color w:val="000000" w:themeColor="text1"/>
          <w:sz w:val="28"/>
          <w:szCs w:val="28"/>
        </w:rPr>
        <w:t xml:space="preserve"> Растущая тревожность, депрессии и другие психические расстройства среди молодежи требуют пристального внимания со стороны педагогов и психологов. Важно создавать в образовательных учреждениях поддерживающую среду, обеспечивать своевременную психологическую помощь и формировать навыки </w:t>
      </w:r>
      <w:proofErr w:type="spellStart"/>
      <w:r w:rsidRPr="00B43DEC">
        <w:rPr>
          <w:color w:val="000000" w:themeColor="text1"/>
          <w:sz w:val="28"/>
          <w:szCs w:val="28"/>
        </w:rPr>
        <w:t>саморегуляции</w:t>
      </w:r>
      <w:proofErr w:type="spellEnd"/>
      <w:r w:rsidRPr="00B43DEC">
        <w:rPr>
          <w:color w:val="000000" w:themeColor="text1"/>
          <w:sz w:val="28"/>
          <w:szCs w:val="28"/>
        </w:rPr>
        <w:t xml:space="preserve"> и стрессоустойчивости.</w:t>
      </w:r>
    </w:p>
    <w:p w14:paraId="26A13EE6" w14:textId="77777777" w:rsidR="00B43DEC" w:rsidRPr="00B43DEC" w:rsidRDefault="00B43DEC" w:rsidP="00B43DEC">
      <w:pPr>
        <w:numPr>
          <w:ilvl w:val="0"/>
          <w:numId w:val="1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B43DEC">
        <w:rPr>
          <w:b/>
          <w:bCs/>
          <w:color w:val="000000" w:themeColor="text1"/>
          <w:sz w:val="28"/>
          <w:szCs w:val="28"/>
        </w:rPr>
        <w:t>нейронаук</w:t>
      </w:r>
      <w:proofErr w:type="spellEnd"/>
      <w:r w:rsidRPr="00B43DEC">
        <w:rPr>
          <w:b/>
          <w:bCs/>
          <w:color w:val="000000" w:themeColor="text1"/>
          <w:sz w:val="28"/>
          <w:szCs w:val="28"/>
        </w:rPr>
        <w:t xml:space="preserve"> в образовании:</w:t>
      </w:r>
      <w:r w:rsidRPr="00B43DEC">
        <w:rPr>
          <w:color w:val="000000" w:themeColor="text1"/>
          <w:sz w:val="28"/>
          <w:szCs w:val="28"/>
        </w:rPr>
        <w:t xml:space="preserve"> Современные исследования в области </w:t>
      </w:r>
      <w:proofErr w:type="spellStart"/>
      <w:r w:rsidRPr="00B43DEC">
        <w:rPr>
          <w:color w:val="000000" w:themeColor="text1"/>
          <w:sz w:val="28"/>
          <w:szCs w:val="28"/>
        </w:rPr>
        <w:t>нейронаук</w:t>
      </w:r>
      <w:proofErr w:type="spellEnd"/>
      <w:r w:rsidRPr="00B43DEC">
        <w:rPr>
          <w:color w:val="000000" w:themeColor="text1"/>
          <w:sz w:val="28"/>
          <w:szCs w:val="28"/>
        </w:rPr>
        <w:t xml:space="preserve"> позволяют глубже понять механизмы обучения и развития мозга. Эти знания могут быть использованы для оптимизации образовательного процесса, разработки эффективных методов обучения и коррекции нарушений развития.</w:t>
      </w:r>
    </w:p>
    <w:p w14:paraId="12F6B8FA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Векторы развития сотрудничества психологии и педагогики:</w:t>
      </w:r>
    </w:p>
    <w:p w14:paraId="1E2303DF" w14:textId="77777777" w:rsidR="00B43DEC" w:rsidRPr="00B43DEC" w:rsidRDefault="00B43DEC" w:rsidP="00B43DEC">
      <w:pPr>
        <w:numPr>
          <w:ilvl w:val="0"/>
          <w:numId w:val="2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lastRenderedPageBreak/>
        <w:t>Совместные исследовательские проекты:</w:t>
      </w:r>
      <w:r w:rsidRPr="00B43DEC">
        <w:rPr>
          <w:color w:val="000000" w:themeColor="text1"/>
          <w:sz w:val="28"/>
          <w:szCs w:val="28"/>
        </w:rPr>
        <w:t xml:space="preserve"> Проведение междисциплинарных исследований, направленных на изучение эффективности образовательных практик, выявление факторов, влияющих на психическое здоровье и благополучие обучающихся.</w:t>
      </w:r>
    </w:p>
    <w:p w14:paraId="40584C91" w14:textId="77777777" w:rsidR="00B43DEC" w:rsidRPr="00B43DEC" w:rsidRDefault="00B43DEC" w:rsidP="00B43DEC">
      <w:pPr>
        <w:numPr>
          <w:ilvl w:val="0"/>
          <w:numId w:val="2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Разработка и внедрение инновационных образовательных программ:</w:t>
      </w:r>
      <w:r w:rsidRPr="00B43DEC">
        <w:rPr>
          <w:color w:val="000000" w:themeColor="text1"/>
          <w:sz w:val="28"/>
          <w:szCs w:val="28"/>
        </w:rPr>
        <w:t xml:space="preserve"> Создание программ, основанных на научных знаниях о развитии личности, учитывающих индивидуальные потребности и направленных на формирование ключевых компетенций современного человека.</w:t>
      </w:r>
    </w:p>
    <w:p w14:paraId="167E2641" w14:textId="77777777" w:rsidR="00B43DEC" w:rsidRPr="00B43DEC" w:rsidRDefault="00B43DEC" w:rsidP="00B43DEC">
      <w:pPr>
        <w:numPr>
          <w:ilvl w:val="0"/>
          <w:numId w:val="2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Повышение квалификации педагогов в области психологии:</w:t>
      </w:r>
      <w:r w:rsidRPr="00B43DEC">
        <w:rPr>
          <w:color w:val="000000" w:themeColor="text1"/>
          <w:sz w:val="28"/>
          <w:szCs w:val="28"/>
        </w:rPr>
        <w:t xml:space="preserve"> Обучение педагогов основам психологии развития, педагогической психологии, методам работы с трудными детьми и приемам профилактики эмоционального выгорания.</w:t>
      </w:r>
    </w:p>
    <w:p w14:paraId="008E3B59" w14:textId="77777777" w:rsidR="00B43DEC" w:rsidRPr="00B43DEC" w:rsidRDefault="00B43DEC" w:rsidP="00B43DEC">
      <w:pPr>
        <w:numPr>
          <w:ilvl w:val="0"/>
          <w:numId w:val="2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Развитие системы психологической поддержки в образовательных учреждениях:</w:t>
      </w:r>
      <w:r w:rsidRPr="00B43DEC">
        <w:rPr>
          <w:color w:val="000000" w:themeColor="text1"/>
          <w:sz w:val="28"/>
          <w:szCs w:val="28"/>
        </w:rPr>
        <w:t xml:space="preserve"> Обеспечение доступности квалифицированной психологической помощи для всех участников образовательного процесса.</w:t>
      </w:r>
    </w:p>
    <w:p w14:paraId="6B876D7E" w14:textId="77777777" w:rsidR="00B43DEC" w:rsidRPr="00B43DEC" w:rsidRDefault="00B43DEC" w:rsidP="00B43DEC">
      <w:pPr>
        <w:numPr>
          <w:ilvl w:val="0"/>
          <w:numId w:val="2"/>
        </w:numPr>
        <w:spacing w:before="120" w:after="120" w:line="360" w:lineRule="auto"/>
        <w:ind w:left="375"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Создание сетевых сообществ психологов и педагогов:</w:t>
      </w:r>
      <w:r w:rsidRPr="00B43DEC">
        <w:rPr>
          <w:color w:val="000000" w:themeColor="text1"/>
          <w:sz w:val="28"/>
          <w:szCs w:val="28"/>
        </w:rPr>
        <w:t xml:space="preserve"> Обмен опытом, обсуждение актуальных проблем и совместная разработка решений.</w:t>
      </w:r>
    </w:p>
    <w:p w14:paraId="45806267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b/>
          <w:bCs/>
          <w:color w:val="000000" w:themeColor="text1"/>
          <w:sz w:val="28"/>
          <w:szCs w:val="28"/>
        </w:rPr>
        <w:t>Заключение:</w:t>
      </w:r>
    </w:p>
    <w:p w14:paraId="694BD086" w14:textId="77777777" w:rsidR="00B43DEC" w:rsidRPr="00B43DEC" w:rsidRDefault="00B43DEC" w:rsidP="00B43DEC">
      <w:pPr>
        <w:spacing w:before="120" w:after="120" w:line="360" w:lineRule="auto"/>
        <w:ind w:firstLine="709"/>
        <w:rPr>
          <w:color w:val="000000" w:themeColor="text1"/>
          <w:sz w:val="28"/>
          <w:szCs w:val="28"/>
        </w:rPr>
      </w:pPr>
      <w:r w:rsidRPr="00B43DEC">
        <w:rPr>
          <w:color w:val="000000" w:themeColor="text1"/>
          <w:sz w:val="28"/>
          <w:szCs w:val="28"/>
        </w:rPr>
        <w:t xml:space="preserve">В современном мире психология и педагогика должны взаимодействовать как никогда тесно. Интеграция психологических знаний в образовательный процесс, совместные исследовательские проекты, повышение квалификации педагогов и развитие системы психологической поддержки являются ключевыми факторами успешного развития личности, формирования здорового общества и адаптации к быстро меняющимся условиям. Только совместными усилиями психологов и педагогов можно </w:t>
      </w:r>
      <w:r w:rsidRPr="00B43DEC">
        <w:rPr>
          <w:color w:val="000000" w:themeColor="text1"/>
          <w:sz w:val="28"/>
          <w:szCs w:val="28"/>
        </w:rPr>
        <w:lastRenderedPageBreak/>
        <w:t>создать образовательную среду, способствующую всестороннему развитию, самореализации и благополучию каждого ребенка.</w:t>
      </w:r>
    </w:p>
    <w:bookmarkEnd w:id="0"/>
    <w:p w14:paraId="3558FE27" w14:textId="77777777" w:rsidR="000F584A" w:rsidRDefault="000F584A" w:rsidP="00B43DEC">
      <w:pPr>
        <w:shd w:val="clear" w:color="auto" w:fill="FFFFFF" w:themeFill="background1"/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sz w:val="18"/>
          <w:szCs w:val="18"/>
          <w:lang w:eastAsia="en-US"/>
        </w:rPr>
      </w:pPr>
    </w:p>
    <w:sectPr w:rsidR="000F584A" w:rsidSect="00F9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4DCA"/>
    <w:multiLevelType w:val="multilevel"/>
    <w:tmpl w:val="06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97EE2"/>
    <w:multiLevelType w:val="multilevel"/>
    <w:tmpl w:val="001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24"/>
    <w:rsid w:val="000179E7"/>
    <w:rsid w:val="000359A3"/>
    <w:rsid w:val="000F584A"/>
    <w:rsid w:val="00147EF0"/>
    <w:rsid w:val="002018B6"/>
    <w:rsid w:val="002F7F50"/>
    <w:rsid w:val="004A1B99"/>
    <w:rsid w:val="0059109A"/>
    <w:rsid w:val="005F659A"/>
    <w:rsid w:val="00601D24"/>
    <w:rsid w:val="00804807"/>
    <w:rsid w:val="008B475C"/>
    <w:rsid w:val="008E5CC7"/>
    <w:rsid w:val="00A61225"/>
    <w:rsid w:val="00AE048C"/>
    <w:rsid w:val="00B12502"/>
    <w:rsid w:val="00B43DEC"/>
    <w:rsid w:val="00B95B9F"/>
    <w:rsid w:val="00CB5DE0"/>
    <w:rsid w:val="00D922B9"/>
    <w:rsid w:val="00E05D0F"/>
    <w:rsid w:val="00F62D0C"/>
    <w:rsid w:val="00F87239"/>
    <w:rsid w:val="00F91C77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7E0"/>
  <w15:docId w15:val="{BF63FE3A-8D59-43E3-AB07-E8B65DC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43D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D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5DE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125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5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43DEC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43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RePack by Diakov</cp:lastModifiedBy>
  <cp:revision>2</cp:revision>
  <cp:lastPrinted>2026-01-17T13:04:00Z</cp:lastPrinted>
  <dcterms:created xsi:type="dcterms:W3CDTF">2026-01-18T15:04:00Z</dcterms:created>
  <dcterms:modified xsi:type="dcterms:W3CDTF">2026-01-18T15:04:00Z</dcterms:modified>
</cp:coreProperties>
</file>