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94F9" w14:textId="77777777" w:rsidR="008B22F2" w:rsidRPr="008B22F2" w:rsidRDefault="008B22F2" w:rsidP="008B22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2F2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экологических представлений у дошкольников</w:t>
      </w:r>
    </w:p>
    <w:p w14:paraId="27F311BA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В условиях современного мира проблема экологического воспитания приобретает особую значимость. Формирование экологической культуры личности начинается уже в дошкольном возрасте, когда закладываются основы мировоззрения, ценностного отношения к природе и окружающему миру.</w:t>
      </w:r>
    </w:p>
    <w:p w14:paraId="04B79C56" w14:textId="79C4D34E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Дошкольный возраст является сензитивным периодом для развития эмоционально-ценностного отношения к природе, что делает особенно важным системное формирование элементарных экологических представлений у детей.</w:t>
      </w:r>
    </w:p>
    <w:p w14:paraId="12F552C1" w14:textId="0EEB446F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2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Понятие и содержание экологических представлений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87482D6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Под элементарными экологическими представлениями понимаются начальные знания детей о живой и неживой природе, взаимосвязях в природе, а также о роли человека в сохранении окружающей среды.</w:t>
      </w:r>
    </w:p>
    <w:p w14:paraId="58CC4BF1" w14:textId="733B598A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К ним относятся:</w:t>
      </w:r>
    </w:p>
    <w:p w14:paraId="308A5496" w14:textId="2383F984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представления о растениях и животных; </w:t>
      </w:r>
    </w:p>
    <w:p w14:paraId="45DBD7E2" w14:textId="60859ECC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понимание различий между живой и неживой природой; </w:t>
      </w:r>
    </w:p>
    <w:p w14:paraId="1DF5C754" w14:textId="3C260BED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знание простейших природных явлений; </w:t>
      </w:r>
    </w:p>
    <w:p w14:paraId="78ECAD44" w14:textId="2B720426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осознание необходимости бережного отношения к природе. </w:t>
      </w:r>
    </w:p>
    <w:p w14:paraId="22351308" w14:textId="760FB01A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Данные представления формируются постепенно, на основе непосредственного опыта ребёнка и его взаимодействия с окружающей средой.</w:t>
      </w:r>
    </w:p>
    <w:p w14:paraId="6927D5FF" w14:textId="71C00D74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2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 при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8B2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формирования экологических представлений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498B67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Эффективное формирование экологических представлений возможно при использовании разнообразных методов и приёмов:</w:t>
      </w:r>
    </w:p>
    <w:p w14:paraId="7875BA3E" w14:textId="6FD10310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B22F2">
        <w:rPr>
          <w:rFonts w:ascii="Times New Roman" w:hAnsi="Times New Roman" w:cs="Times New Roman"/>
          <w:i/>
          <w:iCs/>
          <w:sz w:val="28"/>
          <w:szCs w:val="28"/>
          <w:u w:val="single"/>
        </w:rPr>
        <w:t>Наблюдение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5776D5D5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Наблюдение является ведущим методом ознакомления дошкольников с природой. Оно позволяет детям непосредственно воспринимать объекты и явления, фиксировать изменения и делать простейшие выводы.</w:t>
      </w:r>
    </w:p>
    <w:p w14:paraId="04F62938" w14:textId="406F7A9E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B22F2">
        <w:rPr>
          <w:rFonts w:ascii="Times New Roman" w:hAnsi="Times New Roman" w:cs="Times New Roman"/>
          <w:i/>
          <w:iCs/>
          <w:sz w:val="28"/>
          <w:szCs w:val="28"/>
          <w:u w:val="single"/>
        </w:rPr>
        <w:t>Беседа и объяснение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7297FED7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lastRenderedPageBreak/>
        <w:t>Педагог помогает детям осмыслить увиденное, задаёт вопросы, побуждающие к размышлению, формирует причинно-следственные связи.</w:t>
      </w:r>
    </w:p>
    <w:p w14:paraId="4C187278" w14:textId="0FBFD85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B22F2">
        <w:rPr>
          <w:rFonts w:ascii="Times New Roman" w:hAnsi="Times New Roman" w:cs="Times New Roman"/>
          <w:i/>
          <w:iCs/>
          <w:sz w:val="28"/>
          <w:szCs w:val="28"/>
          <w:u w:val="single"/>
        </w:rPr>
        <w:t>Игровая деятельность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60EC42E1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Дидактические и сюжетно-ролевые игры способствуют закреплению знаний о природе и формированию экологически правильного поведения.</w:t>
      </w:r>
    </w:p>
    <w:p w14:paraId="62CE910C" w14:textId="4DDB4C62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B22F2">
        <w:rPr>
          <w:rFonts w:ascii="Times New Roman" w:hAnsi="Times New Roman" w:cs="Times New Roman"/>
          <w:i/>
          <w:iCs/>
          <w:sz w:val="28"/>
          <w:szCs w:val="28"/>
          <w:u w:val="single"/>
        </w:rPr>
        <w:t>Экспериментирование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299F5500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Простейшие опыты (с водой, почвой, растениями) развивают познавательный интерес и исследовательские навыки детей.</w:t>
      </w:r>
    </w:p>
    <w:p w14:paraId="608C9A18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B22F2">
        <w:rPr>
          <w:rFonts w:ascii="Times New Roman" w:hAnsi="Times New Roman" w:cs="Times New Roman"/>
          <w:i/>
          <w:iCs/>
          <w:sz w:val="28"/>
          <w:szCs w:val="28"/>
          <w:u w:val="single"/>
        </w:rPr>
        <w:t>Труд в природе</w:t>
      </w:r>
    </w:p>
    <w:p w14:paraId="657A3876" w14:textId="48575F5C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Уход за растениями и животными формирует ответственность и практические навыки взаимодействия с природой.</w:t>
      </w:r>
    </w:p>
    <w:p w14:paraId="1CD4F131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2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предметно-развивающей среды</w:t>
      </w:r>
    </w:p>
    <w:p w14:paraId="3035B4FA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Важным условием формирования экологических представлений является создание развивающей среды в группе. К её элементам относятся:</w:t>
      </w:r>
    </w:p>
    <w:p w14:paraId="176C9BF0" w14:textId="377AB755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уголок природы; </w:t>
      </w:r>
    </w:p>
    <w:p w14:paraId="3CA6F3BF" w14:textId="71D909C1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сезонные материалы (листья, шишки, камни); </w:t>
      </w:r>
    </w:p>
    <w:p w14:paraId="6BE1AAA5" w14:textId="05CDE02E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дидактические пособия и иллюстрации; </w:t>
      </w:r>
    </w:p>
    <w:p w14:paraId="4B5C67FD" w14:textId="074E3509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оборудование для опытов. </w:t>
      </w:r>
    </w:p>
    <w:p w14:paraId="41BCD214" w14:textId="152BBB9A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Такая среда стимулирует самостоятельную познавательную активность детей и способствует закреплению полученных знаний.</w:t>
      </w:r>
    </w:p>
    <w:p w14:paraId="03D41D90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2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Воспитательное значение экологического образования</w:t>
      </w:r>
    </w:p>
    <w:p w14:paraId="7B7EDE0C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Экологическое воспитание не ограничивается передачей знаний, но направлено на формирование у детей:</w:t>
      </w:r>
    </w:p>
    <w:p w14:paraId="4D19702A" w14:textId="0BB493FF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бережного отношения к природе; </w:t>
      </w:r>
    </w:p>
    <w:p w14:paraId="63F0D432" w14:textId="389DA297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эмоциональной отзывчивости; </w:t>
      </w:r>
    </w:p>
    <w:p w14:paraId="2909734F" w14:textId="0517164C" w:rsidR="008B22F2" w:rsidRPr="008B22F2" w:rsidRDefault="008B22F2" w:rsidP="008B22F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2F2">
        <w:rPr>
          <w:rFonts w:ascii="Times New Roman" w:hAnsi="Times New Roman" w:cs="Times New Roman"/>
          <w:sz w:val="28"/>
          <w:szCs w:val="28"/>
        </w:rPr>
        <w:t xml:space="preserve">чувства ответственности за окружающий мир. </w:t>
      </w:r>
    </w:p>
    <w:p w14:paraId="18642AA8" w14:textId="7A9E7E6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В процессе взаимодействия с природой у детей развивается способность сопереживать живым существам, что является важной составляющей нравственного воспитания.</w:t>
      </w:r>
    </w:p>
    <w:p w14:paraId="0B027647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lastRenderedPageBreak/>
        <w:t>Таким образом, формирование элементарных экологических представлений у дошкольников является важной задачей современного дошкольного образования. Комплексный подход, включающий разнообразные методы и формы работы, позволяет не только расширить знания детей о природе, но и сформировать основы экологической культуры.</w:t>
      </w:r>
    </w:p>
    <w:p w14:paraId="788025D5" w14:textId="77777777" w:rsidR="008B22F2" w:rsidRPr="008B22F2" w:rsidRDefault="008B22F2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F2">
        <w:rPr>
          <w:rFonts w:ascii="Times New Roman" w:hAnsi="Times New Roman" w:cs="Times New Roman"/>
          <w:sz w:val="28"/>
          <w:szCs w:val="28"/>
        </w:rPr>
        <w:t>Систематическая работа педагога в данном направлении способствует развитию познавательной активности, эмоциональной сферы и экологически ответственного поведения у детей.</w:t>
      </w:r>
    </w:p>
    <w:p w14:paraId="2B0635BB" w14:textId="77777777" w:rsidR="008B07F1" w:rsidRPr="008B22F2" w:rsidRDefault="008B07F1" w:rsidP="008B2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07F1" w:rsidRPr="008B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0B30"/>
    <w:multiLevelType w:val="multilevel"/>
    <w:tmpl w:val="BCD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D659E"/>
    <w:multiLevelType w:val="multilevel"/>
    <w:tmpl w:val="75F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A04E0"/>
    <w:multiLevelType w:val="multilevel"/>
    <w:tmpl w:val="765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92310">
    <w:abstractNumId w:val="0"/>
  </w:num>
  <w:num w:numId="2" w16cid:durableId="1497263770">
    <w:abstractNumId w:val="2"/>
  </w:num>
  <w:num w:numId="3" w16cid:durableId="51696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62"/>
    <w:rsid w:val="002056E5"/>
    <w:rsid w:val="00220E23"/>
    <w:rsid w:val="002D2AE8"/>
    <w:rsid w:val="0032257E"/>
    <w:rsid w:val="00476F62"/>
    <w:rsid w:val="008B07F1"/>
    <w:rsid w:val="008B22F2"/>
    <w:rsid w:val="00A2209A"/>
    <w:rsid w:val="00BA5088"/>
    <w:rsid w:val="00C2655B"/>
    <w:rsid w:val="00C61D57"/>
    <w:rsid w:val="00E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5C47"/>
  <w15:chartTrackingRefBased/>
  <w15:docId w15:val="{7B994325-4ACE-4AAB-8E26-02C31B47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"/>
    <w:basedOn w:val="a"/>
    <w:qFormat/>
    <w:rsid w:val="002D2AE8"/>
    <w:pPr>
      <w:spacing w:line="256" w:lineRule="auto"/>
      <w:jc w:val="center"/>
    </w:pPr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476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F6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76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7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7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7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F6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76F6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76F6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76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76F6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76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акулиничева</dc:creator>
  <cp:keywords/>
  <dc:description/>
  <cp:lastModifiedBy>Екатерина акулиничева</cp:lastModifiedBy>
  <cp:revision>2</cp:revision>
  <dcterms:created xsi:type="dcterms:W3CDTF">2026-03-26T12:35:00Z</dcterms:created>
  <dcterms:modified xsi:type="dcterms:W3CDTF">2026-03-26T12:38:00Z</dcterms:modified>
</cp:coreProperties>
</file>