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9D91" w14:textId="77777777" w:rsidR="003F2C71" w:rsidRDefault="003F2C71" w:rsidP="003F2C71">
      <w:pPr>
        <w:pStyle w:val="1"/>
        <w:spacing w:after="120"/>
        <w:rPr>
          <w:color w:val="1F1F1F"/>
        </w:rPr>
      </w:pPr>
      <w:r>
        <w:rPr>
          <w:color w:val="1F1F1F"/>
        </w:rPr>
        <w:t>Тема: «Вода — источник жизни: интересные факты для маленьких исследователей»</w:t>
      </w:r>
    </w:p>
    <w:p w14:paraId="4948AA2D" w14:textId="77777777" w:rsidR="003F2C71" w:rsidRDefault="003F2C71" w:rsidP="003F2C71">
      <w:pPr>
        <w:pStyle w:val="a3"/>
        <w:spacing w:after="0" w:afterAutospacing="0"/>
        <w:rPr>
          <w:color w:val="1F1F1F"/>
        </w:rPr>
      </w:pPr>
      <w:r>
        <w:rPr>
          <w:color w:val="1F1F1F"/>
        </w:rPr>
        <w:t xml:space="preserve">Привет, юный исследователь! Ты когда-нибудь задумывался, почему нашу планету называют «голубой жемчужиной»? Всё потому, что большую часть Земли покрывает удивительное вещество — </w:t>
      </w:r>
      <w:r>
        <w:rPr>
          <w:b/>
          <w:bCs/>
          <w:color w:val="1F1F1F"/>
          <w:bdr w:val="none" w:sz="0" w:space="0" w:color="auto" w:frame="1"/>
        </w:rPr>
        <w:t>вода</w:t>
      </w:r>
      <w:r>
        <w:rPr>
          <w:color w:val="1F1F1F"/>
        </w:rPr>
        <w:t>.</w:t>
      </w:r>
    </w:p>
    <w:p w14:paraId="621A9509" w14:textId="1EEDDF44" w:rsidR="003F2C71" w:rsidRDefault="003F2C71" w:rsidP="00790BF0">
      <w:pPr>
        <w:pStyle w:val="a3"/>
        <w:spacing w:after="150" w:afterAutospacing="0"/>
        <w:rPr>
          <w:color w:val="1F1F1F"/>
        </w:rPr>
      </w:pPr>
      <w:r>
        <w:rPr>
          <w:color w:val="1F1F1F"/>
        </w:rPr>
        <w:t>Вода — это не просто жидкость в кране. Это колыбель жизни, великий путешественник и настоящий волшебник. Сегодня мы раскроем её главные секреты.</w:t>
      </w:r>
    </w:p>
    <w:p w14:paraId="30D46172" w14:textId="77777777" w:rsidR="003F2C71" w:rsidRDefault="003F2C71" w:rsidP="003F2C71">
      <w:pPr>
        <w:pStyle w:val="2"/>
        <w:spacing w:after="120"/>
        <w:rPr>
          <w:color w:val="1F1F1F"/>
        </w:rPr>
      </w:pPr>
      <w:r>
        <w:rPr>
          <w:color w:val="1F1F1F"/>
        </w:rPr>
        <w:t>1. Прозрачная загадка: свойства воды</w:t>
      </w:r>
    </w:p>
    <w:p w14:paraId="5EAB30D2" w14:textId="77777777" w:rsidR="003F2C71" w:rsidRDefault="003F2C71" w:rsidP="003F2C71">
      <w:pPr>
        <w:pStyle w:val="a3"/>
        <w:spacing w:after="150" w:afterAutospacing="0"/>
        <w:rPr>
          <w:color w:val="1F1F1F"/>
        </w:rPr>
      </w:pPr>
      <w:r>
        <w:rPr>
          <w:color w:val="1F1F1F"/>
        </w:rPr>
        <w:t>Вода кажется нам простой, но у неё есть удивительные свойства. Она не имеет собственной формы и всегда принимает «вид» того сосуда, в который её наливают.</w:t>
      </w:r>
    </w:p>
    <w:p w14:paraId="58586247" w14:textId="3DC9A350" w:rsidR="00790BF0" w:rsidRPr="00790BF0" w:rsidRDefault="00790BF0" w:rsidP="00790B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6AE824" wp14:editId="13B8C765">
            <wp:extent cx="4856480" cy="22479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43" cy="225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C843E" w14:textId="77777777" w:rsidR="003F2C71" w:rsidRDefault="003F2C71" w:rsidP="003F2C71">
      <w:pPr>
        <w:pStyle w:val="a3"/>
        <w:spacing w:after="0" w:afterAutospacing="0"/>
        <w:rPr>
          <w:color w:val="1F1F1F"/>
        </w:rPr>
      </w:pPr>
      <w:r>
        <w:rPr>
          <w:i/>
          <w:iCs/>
          <w:color w:val="1F1F1F"/>
          <w:bdr w:val="none" w:sz="0" w:space="0" w:color="auto" w:frame="1"/>
        </w:rPr>
        <w:t>На занятии дети наблюдают, как вода послушно наполняет разные стаканчики, демонстрируя свою текучесть.</w:t>
      </w:r>
    </w:p>
    <w:p w14:paraId="38D9FD3D" w14:textId="77777777" w:rsidR="003F2C71" w:rsidRDefault="003F2C71" w:rsidP="003F2C71">
      <w:pPr>
        <w:pStyle w:val="a3"/>
        <w:spacing w:after="150" w:afterAutospacing="0"/>
        <w:rPr>
          <w:color w:val="1F1F1F"/>
        </w:rPr>
      </w:pPr>
      <w:r>
        <w:rPr>
          <w:color w:val="1F1F1F"/>
        </w:rPr>
        <w:t>Ещё одно важное свойство — прозрачность. Чистая вода позволяет нам видеть всё, что находится внутри неё, если в ней нет примесей.</w:t>
      </w:r>
    </w:p>
    <w:p w14:paraId="6796E69F" w14:textId="179E025C" w:rsidR="00790BF0" w:rsidRPr="00790BF0" w:rsidRDefault="00790BF0" w:rsidP="00790BF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833BB9" wp14:editId="18A8A4C1">
            <wp:extent cx="4550840" cy="2563162"/>
            <wp:effectExtent l="0" t="0" r="254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782" cy="257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F9A7A" w14:textId="77777777" w:rsidR="003F2C71" w:rsidRDefault="003F2C71" w:rsidP="003F2C71">
      <w:pPr>
        <w:pStyle w:val="a3"/>
        <w:spacing w:after="0" w:afterAutospacing="0"/>
        <w:rPr>
          <w:color w:val="1F1F1F"/>
        </w:rPr>
      </w:pPr>
      <w:r>
        <w:rPr>
          <w:i/>
          <w:iCs/>
          <w:color w:val="1F1F1F"/>
          <w:bdr w:val="none" w:sz="0" w:space="0" w:color="auto" w:frame="1"/>
        </w:rPr>
        <w:lastRenderedPageBreak/>
        <w:t>Воспитатель показывает детям стакан с чистой водой, объясняя, почему важно беречь её прозрачность и чистоту.</w:t>
      </w:r>
    </w:p>
    <w:p w14:paraId="1C35F405" w14:textId="664CEC1D" w:rsidR="003F2C71" w:rsidRDefault="003F2C71" w:rsidP="003F2C71">
      <w:pPr>
        <w:spacing w:after="120"/>
        <w:rPr>
          <w:color w:val="1F1F1F"/>
        </w:rPr>
      </w:pPr>
    </w:p>
    <w:p w14:paraId="5CDF120C" w14:textId="77777777" w:rsidR="003F2C71" w:rsidRDefault="003F2C71" w:rsidP="003F2C71">
      <w:pPr>
        <w:pStyle w:val="2"/>
        <w:spacing w:after="120"/>
        <w:rPr>
          <w:color w:val="1F1F1F"/>
        </w:rPr>
      </w:pPr>
      <w:r>
        <w:rPr>
          <w:color w:val="1F1F1F"/>
        </w:rPr>
        <w:t>2. Вода — великий растворитель</w:t>
      </w:r>
    </w:p>
    <w:p w14:paraId="74C432F8" w14:textId="77777777" w:rsidR="003F2C71" w:rsidRDefault="003F2C71" w:rsidP="003F2C71">
      <w:pPr>
        <w:pStyle w:val="a3"/>
        <w:spacing w:after="150" w:afterAutospacing="0"/>
        <w:rPr>
          <w:color w:val="1F1F1F"/>
        </w:rPr>
      </w:pPr>
      <w:r>
        <w:rPr>
          <w:color w:val="1F1F1F"/>
        </w:rPr>
        <w:t>Вода умеет «дружить» со многими веществами, растворяя их в себе. Это свойство мы используем каждый день, когда завариваем чай или моем руки с мылом. В лаборатории детского сада мы можем увидеть, как вода меняет цвет, смешиваясь с красками.</w:t>
      </w:r>
    </w:p>
    <w:p w14:paraId="2FB23FF2" w14:textId="61A3C374" w:rsidR="00790BF0" w:rsidRPr="00790BF0" w:rsidRDefault="00790BF0" w:rsidP="00790B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FE5290" wp14:editId="1D10CB7F">
            <wp:extent cx="5029200" cy="2762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E59F2" w14:textId="77777777" w:rsidR="003F2C71" w:rsidRDefault="003F2C71" w:rsidP="003F2C71">
      <w:pPr>
        <w:pStyle w:val="a3"/>
        <w:spacing w:after="0" w:afterAutospacing="0"/>
        <w:rPr>
          <w:color w:val="1F1F1F"/>
        </w:rPr>
      </w:pPr>
      <w:r>
        <w:rPr>
          <w:i/>
          <w:iCs/>
          <w:color w:val="1F1F1F"/>
          <w:bdr w:val="none" w:sz="0" w:space="0" w:color="auto" w:frame="1"/>
        </w:rPr>
        <w:t>Педагоги демонстрируют опыты по смешиванию: вода превращается в яркие растворы, оставаясь при этом основой для любого превращения.</w:t>
      </w:r>
    </w:p>
    <w:p w14:paraId="7BBD7BF7" w14:textId="4D4B8C29" w:rsidR="003F2C71" w:rsidRDefault="003F2C71" w:rsidP="003F2C71">
      <w:pPr>
        <w:spacing w:after="120"/>
        <w:rPr>
          <w:color w:val="1F1F1F"/>
        </w:rPr>
      </w:pPr>
    </w:p>
    <w:p w14:paraId="2F49B7E1" w14:textId="77777777" w:rsidR="003F2C71" w:rsidRDefault="003F2C71" w:rsidP="003F2C71">
      <w:pPr>
        <w:pStyle w:val="2"/>
        <w:spacing w:after="120"/>
        <w:rPr>
          <w:color w:val="1F1F1F"/>
        </w:rPr>
      </w:pPr>
      <w:r>
        <w:rPr>
          <w:color w:val="1F1F1F"/>
        </w:rPr>
        <w:t>3. Магия превращений: три состояния воды</w:t>
      </w:r>
    </w:p>
    <w:p w14:paraId="3A200409" w14:textId="77777777" w:rsidR="003F2C71" w:rsidRDefault="003F2C71" w:rsidP="003F2C71">
      <w:pPr>
        <w:pStyle w:val="a3"/>
        <w:spacing w:after="150" w:afterAutospacing="0"/>
        <w:rPr>
          <w:color w:val="1F1F1F"/>
        </w:rPr>
      </w:pPr>
      <w:r>
        <w:rPr>
          <w:color w:val="1F1F1F"/>
        </w:rPr>
        <w:t>Вода — единственный «актер» на планете, у которого есть три разных «костюма»:</w:t>
      </w:r>
    </w:p>
    <w:p w14:paraId="7947AA2D" w14:textId="77777777" w:rsidR="003F2C71" w:rsidRDefault="003F2C71" w:rsidP="003F2C71">
      <w:pPr>
        <w:pStyle w:val="a3"/>
        <w:numPr>
          <w:ilvl w:val="0"/>
          <w:numId w:val="37"/>
        </w:numPr>
        <w:spacing w:after="0" w:afterAutospacing="0"/>
        <w:ind w:left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Жидкий</w:t>
      </w:r>
      <w:r>
        <w:rPr>
          <w:color w:val="1F1F1F"/>
        </w:rPr>
        <w:t xml:space="preserve"> (дождь, река, океан).</w:t>
      </w:r>
    </w:p>
    <w:p w14:paraId="4D58898A" w14:textId="77777777" w:rsidR="003F2C71" w:rsidRDefault="003F2C71" w:rsidP="003F2C71">
      <w:pPr>
        <w:pStyle w:val="a3"/>
        <w:numPr>
          <w:ilvl w:val="0"/>
          <w:numId w:val="37"/>
        </w:numPr>
        <w:spacing w:after="0" w:afterAutospacing="0"/>
        <w:ind w:left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Твердый</w:t>
      </w:r>
      <w:r>
        <w:rPr>
          <w:color w:val="1F1F1F"/>
        </w:rPr>
        <w:t xml:space="preserve"> (лед, снежинки, град).</w:t>
      </w:r>
    </w:p>
    <w:p w14:paraId="58A16373" w14:textId="77777777" w:rsidR="003F2C71" w:rsidRDefault="003F2C71" w:rsidP="003F2C71">
      <w:pPr>
        <w:pStyle w:val="a3"/>
        <w:numPr>
          <w:ilvl w:val="0"/>
          <w:numId w:val="37"/>
        </w:numPr>
        <w:spacing w:after="0" w:afterAutospacing="0"/>
        <w:ind w:left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Газообразный</w:t>
      </w:r>
      <w:r>
        <w:rPr>
          <w:color w:val="1F1F1F"/>
        </w:rPr>
        <w:t xml:space="preserve"> (невидимый пар или туман).</w:t>
      </w:r>
    </w:p>
    <w:p w14:paraId="42711755" w14:textId="77777777" w:rsidR="003F2C71" w:rsidRDefault="003F2C71" w:rsidP="003F2C71">
      <w:pPr>
        <w:pStyle w:val="a3"/>
        <w:spacing w:after="0" w:afterAutospacing="0"/>
        <w:rPr>
          <w:color w:val="1F1F1F"/>
        </w:rPr>
      </w:pPr>
      <w:r>
        <w:rPr>
          <w:color w:val="1F1F1F"/>
        </w:rPr>
        <w:t xml:space="preserve">Эти превращения происходят постоянно и называются </w:t>
      </w:r>
      <w:r>
        <w:rPr>
          <w:b/>
          <w:bCs/>
          <w:color w:val="1F1F1F"/>
          <w:bdr w:val="none" w:sz="0" w:space="0" w:color="auto" w:frame="1"/>
        </w:rPr>
        <w:t>круговоротом воды в природе</w:t>
      </w:r>
      <w:r>
        <w:rPr>
          <w:color w:val="1F1F1F"/>
        </w:rPr>
        <w:t>.</w:t>
      </w:r>
    </w:p>
    <w:p w14:paraId="0798E895" w14:textId="5CE160CD" w:rsidR="003F2C71" w:rsidRDefault="003F2C71" w:rsidP="003F2C71">
      <w:pPr>
        <w:spacing w:after="120"/>
        <w:rPr>
          <w:color w:val="1F1F1F"/>
        </w:rPr>
      </w:pPr>
    </w:p>
    <w:p w14:paraId="101F414C" w14:textId="77777777" w:rsidR="003F2C71" w:rsidRDefault="003F2C71" w:rsidP="003F2C71">
      <w:pPr>
        <w:pStyle w:val="2"/>
        <w:spacing w:after="120"/>
        <w:rPr>
          <w:color w:val="1F1F1F"/>
        </w:rPr>
      </w:pPr>
      <w:r>
        <w:rPr>
          <w:color w:val="1F1F1F"/>
        </w:rPr>
        <w:t>4. Опыты в нашей лаборатории</w:t>
      </w:r>
    </w:p>
    <w:p w14:paraId="1A18B7AF" w14:textId="77777777" w:rsidR="003F2C71" w:rsidRDefault="003F2C71" w:rsidP="003F2C71">
      <w:pPr>
        <w:pStyle w:val="3"/>
        <w:spacing w:after="120"/>
        <w:rPr>
          <w:color w:val="1F1F1F"/>
        </w:rPr>
      </w:pPr>
      <w:r>
        <w:rPr>
          <w:color w:val="1F1F1F"/>
        </w:rPr>
        <w:t>«Шагающая вода»</w:t>
      </w:r>
    </w:p>
    <w:p w14:paraId="414B7B75" w14:textId="77777777" w:rsidR="003F2C71" w:rsidRDefault="003F2C71" w:rsidP="003F2C71">
      <w:pPr>
        <w:pStyle w:val="a3"/>
        <w:spacing w:after="150" w:afterAutospacing="0"/>
        <w:rPr>
          <w:color w:val="1F1F1F"/>
        </w:rPr>
      </w:pPr>
      <w:r>
        <w:rPr>
          <w:color w:val="1F1F1F"/>
        </w:rPr>
        <w:t>Знаете ли вы, что вода может двигаться вверх, вопреки законам гравитации? Благодаря капиллярному эффекту она способна перебираться из одного сосуда в другой по обычным салфеткам.</w:t>
      </w:r>
    </w:p>
    <w:p w14:paraId="3ECC05BB" w14:textId="6CF5B845" w:rsidR="00790BF0" w:rsidRPr="00790BF0" w:rsidRDefault="00790BF0" w:rsidP="00790B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1F13D5E" wp14:editId="31AA4A6B">
            <wp:extent cx="5940425" cy="33458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AF9C3" w14:textId="77777777" w:rsidR="003F2C71" w:rsidRDefault="003F2C71" w:rsidP="003F2C71">
      <w:pPr>
        <w:pStyle w:val="a3"/>
        <w:spacing w:after="0" w:afterAutospacing="0"/>
        <w:rPr>
          <w:color w:val="1F1F1F"/>
        </w:rPr>
      </w:pPr>
      <w:r>
        <w:rPr>
          <w:i/>
          <w:iCs/>
          <w:color w:val="1F1F1F"/>
          <w:bdr w:val="none" w:sz="0" w:space="0" w:color="auto" w:frame="1"/>
        </w:rPr>
        <w:t>В ходе эксперимента «Шагающая вода» ребята видят, как цветные мостики соединяют стаканы, и вода начинает свое путешествие.</w:t>
      </w:r>
    </w:p>
    <w:p w14:paraId="3ADC905F" w14:textId="77777777" w:rsidR="003F2C71" w:rsidRDefault="003F2C71" w:rsidP="003F2C71">
      <w:pPr>
        <w:pStyle w:val="3"/>
        <w:spacing w:after="120"/>
        <w:rPr>
          <w:color w:val="1F1F1F"/>
        </w:rPr>
      </w:pPr>
      <w:r>
        <w:rPr>
          <w:color w:val="1F1F1F"/>
        </w:rPr>
        <w:t>«Как пьют растения?»</w:t>
      </w:r>
    </w:p>
    <w:p w14:paraId="3A9B60E2" w14:textId="77777777" w:rsidR="003F2C71" w:rsidRDefault="003F2C71" w:rsidP="003F2C71">
      <w:pPr>
        <w:pStyle w:val="a3"/>
        <w:spacing w:after="150" w:afterAutospacing="0"/>
        <w:rPr>
          <w:color w:val="1F1F1F"/>
        </w:rPr>
      </w:pPr>
      <w:r>
        <w:rPr>
          <w:color w:val="1F1F1F"/>
        </w:rPr>
        <w:t>Растения — главные ценители воды. Они всасывают её корнями и поднимают к самым кончикам листьев и лепестков. Чтобы увидеть это своими глазами, мы поставили белые цветы в окрашенную воду.</w:t>
      </w:r>
    </w:p>
    <w:p w14:paraId="76EA58A5" w14:textId="3CC4435F" w:rsidR="00790BF0" w:rsidRPr="00790BF0" w:rsidRDefault="00790BF0" w:rsidP="00790B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E9C2FD" wp14:editId="463D67CF">
            <wp:extent cx="5940425" cy="33153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A2985" w14:textId="77777777" w:rsidR="003F2C71" w:rsidRDefault="003F2C71" w:rsidP="003F2C71">
      <w:pPr>
        <w:pStyle w:val="a3"/>
        <w:spacing w:after="0" w:afterAutospacing="0"/>
        <w:rPr>
          <w:color w:val="1F1F1F"/>
        </w:rPr>
      </w:pPr>
      <w:r>
        <w:rPr>
          <w:i/>
          <w:iCs/>
          <w:color w:val="1F1F1F"/>
          <w:bdr w:val="none" w:sz="0" w:space="0" w:color="auto" w:frame="1"/>
        </w:rPr>
        <w:t>Удивительное преображение: цветы «выпили» подкрашенную воду, и их лепестки начали менять цвет!</w:t>
      </w:r>
    </w:p>
    <w:p w14:paraId="0697AC8F" w14:textId="357ECF3E" w:rsidR="003F2C71" w:rsidRDefault="003F2C71" w:rsidP="003F2C71">
      <w:pPr>
        <w:spacing w:after="120"/>
        <w:rPr>
          <w:color w:val="1F1F1F"/>
        </w:rPr>
      </w:pPr>
    </w:p>
    <w:p w14:paraId="03C3AA3E" w14:textId="77777777" w:rsidR="003F2C71" w:rsidRDefault="003F2C71" w:rsidP="003F2C71">
      <w:pPr>
        <w:pStyle w:val="2"/>
        <w:spacing w:after="120"/>
        <w:rPr>
          <w:color w:val="1F1F1F"/>
        </w:rPr>
      </w:pPr>
      <w:r>
        <w:rPr>
          <w:color w:val="1F1F1F"/>
        </w:rPr>
        <w:lastRenderedPageBreak/>
        <w:t>5. Вода и жизнь: огород на подоконнике</w:t>
      </w:r>
    </w:p>
    <w:p w14:paraId="0466BA29" w14:textId="77777777" w:rsidR="003F2C71" w:rsidRDefault="003F2C71" w:rsidP="003F2C71">
      <w:pPr>
        <w:pStyle w:val="a3"/>
        <w:spacing w:after="150" w:afterAutospacing="0"/>
        <w:rPr>
          <w:color w:val="1F1F1F"/>
        </w:rPr>
      </w:pPr>
      <w:r>
        <w:rPr>
          <w:color w:val="1F1F1F"/>
        </w:rPr>
        <w:t>Без воды не прорастет ни одно семечко. В нашем детском саду мы устроили настоящий эксперимент по выращиванию растений.</w:t>
      </w:r>
    </w:p>
    <w:p w14:paraId="36536972" w14:textId="20407B6A" w:rsidR="00790BF0" w:rsidRPr="00790BF0" w:rsidRDefault="00790BF0" w:rsidP="00790B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0A980" wp14:editId="3122D48A">
            <wp:extent cx="5940425" cy="33407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D0967" w14:textId="77777777" w:rsidR="003F2C71" w:rsidRDefault="003F2C71" w:rsidP="003F2C71">
      <w:pPr>
        <w:pStyle w:val="a3"/>
        <w:spacing w:after="0" w:afterAutospacing="0"/>
        <w:rPr>
          <w:color w:val="1F1F1F"/>
        </w:rPr>
      </w:pPr>
      <w:r>
        <w:rPr>
          <w:i/>
          <w:iCs/>
          <w:color w:val="1F1F1F"/>
          <w:bdr w:val="none" w:sz="0" w:space="0" w:color="auto" w:frame="1"/>
        </w:rPr>
        <w:t>Первые шаги: луковица в стакане с водой выпускает корешки. Теперь она может пить, чтобы вырастить зеленые перья.</w:t>
      </w:r>
    </w:p>
    <w:p w14:paraId="5E705565" w14:textId="741BE3F6" w:rsidR="00790BF0" w:rsidRPr="00790BF0" w:rsidRDefault="00790BF0" w:rsidP="00790B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23E0B5" wp14:editId="39EA7F21">
            <wp:extent cx="5940425" cy="335597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84FCA" w14:textId="77777777" w:rsidR="003F2C71" w:rsidRDefault="003F2C71" w:rsidP="003F2C71">
      <w:pPr>
        <w:pStyle w:val="a3"/>
        <w:spacing w:after="0" w:afterAutospacing="0"/>
        <w:rPr>
          <w:color w:val="1F1F1F"/>
        </w:rPr>
      </w:pPr>
      <w:r>
        <w:rPr>
          <w:i/>
          <w:iCs/>
          <w:color w:val="1F1F1F"/>
          <w:bdr w:val="none" w:sz="0" w:space="0" w:color="auto" w:frame="1"/>
        </w:rPr>
        <w:t>Результат заботы: целый «огород на подоконнике», где каждое растение радуется своевременному поливу.</w:t>
      </w:r>
    </w:p>
    <w:p w14:paraId="4499BC58" w14:textId="50595ED0" w:rsidR="003F2C71" w:rsidRDefault="003F2C71" w:rsidP="003F2C71">
      <w:pPr>
        <w:spacing w:after="120"/>
        <w:rPr>
          <w:color w:val="1F1F1F"/>
        </w:rPr>
      </w:pPr>
    </w:p>
    <w:p w14:paraId="58DB4C24" w14:textId="77777777" w:rsidR="003F2C71" w:rsidRDefault="003F2C71" w:rsidP="003F2C71">
      <w:pPr>
        <w:pStyle w:val="2"/>
        <w:spacing w:after="120"/>
        <w:rPr>
          <w:color w:val="1F1F1F"/>
        </w:rPr>
      </w:pPr>
      <w:r>
        <w:rPr>
          <w:color w:val="1F1F1F"/>
        </w:rPr>
        <w:lastRenderedPageBreak/>
        <w:t>6. Берегите каждую каплю!</w:t>
      </w:r>
    </w:p>
    <w:p w14:paraId="7004E88D" w14:textId="77777777" w:rsidR="003F2C71" w:rsidRDefault="003F2C71" w:rsidP="003F2C71">
      <w:pPr>
        <w:pStyle w:val="a3"/>
        <w:spacing w:after="150" w:afterAutospacing="0"/>
        <w:rPr>
          <w:color w:val="1F1F1F"/>
        </w:rPr>
      </w:pPr>
      <w:r>
        <w:rPr>
          <w:color w:val="1F1F1F"/>
        </w:rPr>
        <w:t>Воды на Земле очень много, но почти вся она соленая. Пресной воды, которую можно пить, — совсем чуть-чуть. Поэтому каждый из нас должен стать защитником природы.</w:t>
      </w:r>
    </w:p>
    <w:p w14:paraId="59F3BE8D" w14:textId="4086CA7E" w:rsidR="00745C9E" w:rsidRDefault="00745C9E" w:rsidP="003F2C71">
      <w:pPr>
        <w:pStyle w:val="a3"/>
        <w:spacing w:after="0" w:afterAutospacing="0"/>
        <w:rPr>
          <w:i/>
          <w:iCs/>
          <w:color w:val="1F1F1F"/>
          <w:bdr w:val="none" w:sz="0" w:space="0" w:color="auto" w:frame="1"/>
        </w:rPr>
      </w:pPr>
      <w:r>
        <w:rPr>
          <w:i/>
          <w:iCs/>
          <w:noProof/>
          <w:color w:val="1F1F1F"/>
          <w:bdr w:val="none" w:sz="0" w:space="0" w:color="auto" w:frame="1"/>
        </w:rPr>
        <w:drawing>
          <wp:inline distT="0" distB="0" distL="0" distR="0" wp14:anchorId="0E131AB2" wp14:editId="0B5D4BE5">
            <wp:extent cx="3340100" cy="2355963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654" cy="23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8367D" w14:textId="67B25C2B" w:rsidR="003F2C71" w:rsidRDefault="003F2C71" w:rsidP="003F2C71">
      <w:pPr>
        <w:pStyle w:val="a3"/>
        <w:spacing w:after="0" w:afterAutospacing="0"/>
        <w:rPr>
          <w:color w:val="1F1F1F"/>
        </w:rPr>
      </w:pPr>
      <w:r>
        <w:rPr>
          <w:i/>
          <w:iCs/>
          <w:color w:val="1F1F1F"/>
          <w:bdr w:val="none" w:sz="0" w:space="0" w:color="auto" w:frame="1"/>
        </w:rPr>
        <w:t>Ребята изучают, как вода может загрязняться, и узнают экологические правила: почему нельзя бросать мусор в водоемы.</w:t>
      </w:r>
    </w:p>
    <w:p w14:paraId="1D3F1F19" w14:textId="77777777" w:rsidR="003F2C71" w:rsidRDefault="003F2C71" w:rsidP="003F2C71">
      <w:pPr>
        <w:pStyle w:val="a3"/>
        <w:spacing w:after="150" w:afterAutospacing="0"/>
        <w:rPr>
          <w:color w:val="1F1F1F"/>
        </w:rPr>
      </w:pPr>
      <w:r>
        <w:rPr>
          <w:color w:val="1F1F1F"/>
        </w:rPr>
        <w:t>Вода дарит нам здоровье, радость и красоту. Она объединяет нас в играх и открытиях.</w:t>
      </w:r>
    </w:p>
    <w:p w14:paraId="751B82B3" w14:textId="67DF7599" w:rsidR="00790BF0" w:rsidRPr="00790BF0" w:rsidRDefault="00790BF0" w:rsidP="00790B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0BF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6537D3" wp14:editId="7C5F1CC4">
            <wp:extent cx="5848350" cy="32099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CC58A" w14:textId="77777777" w:rsidR="003F2C71" w:rsidRDefault="003F2C71" w:rsidP="003F2C71">
      <w:pPr>
        <w:pStyle w:val="a3"/>
        <w:spacing w:after="0" w:afterAutospacing="0"/>
        <w:rPr>
          <w:color w:val="1F1F1F"/>
        </w:rPr>
      </w:pPr>
      <w:r>
        <w:rPr>
          <w:i/>
          <w:iCs/>
          <w:color w:val="1F1F1F"/>
          <w:bdr w:val="none" w:sz="0" w:space="0" w:color="auto" w:frame="1"/>
        </w:rPr>
        <w:t>Веселые игры и доверие друг другу — как чистая вода, они делают нашу жизнь светлее.</w:t>
      </w:r>
    </w:p>
    <w:p w14:paraId="0F02F54F" w14:textId="77777777" w:rsidR="003F2C71" w:rsidRDefault="003F2C71" w:rsidP="003F2C71">
      <w:pPr>
        <w:pStyle w:val="a3"/>
        <w:spacing w:after="0" w:afterAutospacing="0"/>
        <w:rPr>
          <w:color w:val="1F1F1F"/>
        </w:rPr>
      </w:pPr>
      <w:r>
        <w:rPr>
          <w:b/>
          <w:bCs/>
          <w:color w:val="1F1F1F"/>
          <w:bdr w:val="none" w:sz="0" w:space="0" w:color="auto" w:frame="1"/>
        </w:rPr>
        <w:t>Заключение:</w:t>
      </w:r>
    </w:p>
    <w:p w14:paraId="7F8997AF" w14:textId="77777777" w:rsidR="003F2C71" w:rsidRDefault="003F2C71" w:rsidP="003F2C71">
      <w:pPr>
        <w:pStyle w:val="a3"/>
        <w:spacing w:after="150" w:afterAutospacing="0"/>
        <w:rPr>
          <w:color w:val="1F1F1F"/>
        </w:rPr>
      </w:pPr>
      <w:r>
        <w:rPr>
          <w:color w:val="1F1F1F"/>
        </w:rPr>
        <w:t>Исследовать воду можно бесконечно! Помните, что каждое ваше открытие помогает лучше понять нашу планету. Будьте любознательными и берегите воду — источник жизни!</w:t>
      </w:r>
    </w:p>
    <w:p w14:paraId="04D550C8" w14:textId="3535C288" w:rsidR="004A69A9" w:rsidRDefault="004A69A9" w:rsidP="003F2C71"/>
    <w:p w14:paraId="6A749CE4" w14:textId="7597D51E" w:rsidR="00745C9E" w:rsidRPr="00745C9E" w:rsidRDefault="00745C9E" w:rsidP="003F2C71">
      <w:pPr>
        <w:rPr>
          <w:sz w:val="32"/>
          <w:szCs w:val="32"/>
        </w:rPr>
      </w:pPr>
      <w:r w:rsidRPr="00745C9E">
        <w:rPr>
          <w:sz w:val="32"/>
          <w:szCs w:val="32"/>
        </w:rPr>
        <w:lastRenderedPageBreak/>
        <w:t>Список литературы:</w:t>
      </w:r>
    </w:p>
    <w:p w14:paraId="4E2F0891" w14:textId="56D9C12E" w:rsidR="00745C9E" w:rsidRDefault="00745C9E" w:rsidP="00745C9E">
      <w:pPr>
        <w:pStyle w:val="a3"/>
        <w:numPr>
          <w:ilvl w:val="0"/>
          <w:numId w:val="38"/>
        </w:numPr>
        <w:shd w:val="clear" w:color="auto" w:fill="FFFFFF"/>
        <w:spacing w:before="120" w:beforeAutospacing="0" w:after="120" w:afterAutospacing="0" w:line="420" w:lineRule="atLeast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Большая иллюстрированная энциклопедия школьника.</w:t>
      </w:r>
      <w:r>
        <w:rPr>
          <w:rFonts w:ascii="Arial" w:hAnsi="Arial" w:cs="Arial"/>
          <w:color w:val="000000"/>
        </w:rPr>
        <w:t xml:space="preserve"> — 2-е изд., </w:t>
      </w:r>
      <w:proofErr w:type="spellStart"/>
      <w:r>
        <w:rPr>
          <w:rFonts w:ascii="Arial" w:hAnsi="Arial" w:cs="Arial"/>
          <w:color w:val="000000"/>
        </w:rPr>
        <w:t>испр</w:t>
      </w:r>
      <w:proofErr w:type="spellEnd"/>
      <w:proofErr w:type="gramStart"/>
      <w:r>
        <w:rPr>
          <w:rFonts w:ascii="Arial" w:hAnsi="Arial" w:cs="Arial"/>
          <w:color w:val="000000"/>
        </w:rPr>
        <w:t>.</w:t>
      </w:r>
      <w:proofErr w:type="gramEnd"/>
      <w:r>
        <w:rPr>
          <w:rFonts w:ascii="Arial" w:hAnsi="Arial" w:cs="Arial"/>
          <w:color w:val="000000"/>
        </w:rPr>
        <w:t xml:space="preserve"> и доп. — М.: Махаон, 2010.</w:t>
      </w:r>
    </w:p>
    <w:p w14:paraId="64D2A8E4" w14:textId="77777777" w:rsidR="00745C9E" w:rsidRDefault="00745C9E" w:rsidP="00745C9E">
      <w:pPr>
        <w:pStyle w:val="a3"/>
        <w:numPr>
          <w:ilvl w:val="0"/>
          <w:numId w:val="38"/>
        </w:numPr>
        <w:shd w:val="clear" w:color="auto" w:fill="FFFFFF"/>
        <w:spacing w:before="120" w:beforeAutospacing="0" w:after="120" w:afterAutospacing="0" w:line="420" w:lineRule="atLeast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Учебные пособия</w:t>
      </w:r>
      <w:r>
        <w:rPr>
          <w:rFonts w:ascii="Arial" w:hAnsi="Arial" w:cs="Arial"/>
          <w:color w:val="000000"/>
        </w:rPr>
        <w:t> по природоведению для начальной школы (базовая литература по изучению свойств воды)</w:t>
      </w:r>
    </w:p>
    <w:p w14:paraId="032C0EA4" w14:textId="77777777" w:rsidR="00745C9E" w:rsidRDefault="00745C9E" w:rsidP="00745C9E">
      <w:pPr>
        <w:pStyle w:val="a3"/>
        <w:numPr>
          <w:ilvl w:val="0"/>
          <w:numId w:val="38"/>
        </w:numPr>
        <w:shd w:val="clear" w:color="auto" w:fill="FFFFFF"/>
        <w:spacing w:before="120" w:beforeAutospacing="0" w:after="120" w:afterAutospacing="0" w:line="420" w:lineRule="atLeast"/>
        <w:rPr>
          <w:rFonts w:ascii="Arial" w:hAnsi="Arial" w:cs="Arial"/>
          <w:color w:val="000000"/>
        </w:rPr>
      </w:pPr>
      <w:proofErr w:type="spellStart"/>
      <w:r>
        <w:rPr>
          <w:rStyle w:val="markdown-word"/>
          <w:rFonts w:ascii="Arial" w:eastAsiaTheme="majorEastAsia" w:hAnsi="Arial" w:cs="Arial"/>
          <w:b/>
          <w:bCs/>
          <w:color w:val="000000"/>
        </w:rPr>
        <w:t>Эртимо</w:t>
      </w:r>
      <w:proofErr w:type="spellEnd"/>
      <w:r>
        <w:rPr>
          <w:rStyle w:val="markdown-word"/>
          <w:rFonts w:ascii="Arial" w:eastAsiaTheme="majorEastAsia" w:hAnsi="Arial" w:cs="Arial"/>
          <w:b/>
          <w:bCs/>
          <w:color w:val="000000"/>
        </w:rPr>
        <w:t> Л.</w:t>
      </w:r>
      <w:r>
        <w:rPr>
          <w:rStyle w:val="markdown-word"/>
          <w:rFonts w:ascii="Arial" w:eastAsiaTheme="majorEastAsia" w:hAnsi="Arial" w:cs="Arial"/>
          <w:color w:val="000000"/>
        </w:rPr>
        <w:t> Вода. Книга о самом важном веществе в мире / Л. </w:t>
      </w:r>
      <w:proofErr w:type="spellStart"/>
      <w:r>
        <w:rPr>
          <w:rStyle w:val="markdown-word"/>
          <w:rFonts w:ascii="Arial" w:eastAsiaTheme="majorEastAsia" w:hAnsi="Arial" w:cs="Arial"/>
          <w:color w:val="000000"/>
        </w:rPr>
        <w:t>Эртимо</w:t>
      </w:r>
      <w:proofErr w:type="spellEnd"/>
      <w:r>
        <w:rPr>
          <w:rStyle w:val="markdown-word"/>
          <w:rFonts w:ascii="Arial" w:eastAsiaTheme="majorEastAsia" w:hAnsi="Arial" w:cs="Arial"/>
          <w:color w:val="000000"/>
        </w:rPr>
        <w:t>; пер. с фин. В. </w:t>
      </w:r>
      <w:proofErr w:type="spellStart"/>
      <w:r>
        <w:rPr>
          <w:rStyle w:val="markdown-word"/>
          <w:rFonts w:ascii="Arial" w:eastAsiaTheme="majorEastAsia" w:hAnsi="Arial" w:cs="Arial"/>
          <w:color w:val="000000"/>
        </w:rPr>
        <w:t>Верзуновой</w:t>
      </w:r>
      <w:proofErr w:type="spellEnd"/>
      <w:r>
        <w:rPr>
          <w:rStyle w:val="markdown-word"/>
          <w:rFonts w:ascii="Arial" w:eastAsiaTheme="majorEastAsia" w:hAnsi="Arial" w:cs="Arial"/>
          <w:color w:val="000000"/>
        </w:rPr>
        <w:t>, В. Высоцкой. — М.: </w:t>
      </w:r>
      <w:proofErr w:type="spellStart"/>
      <w:r>
        <w:rPr>
          <w:rStyle w:val="markdown-word"/>
          <w:rFonts w:ascii="Arial" w:eastAsiaTheme="majorEastAsia" w:hAnsi="Arial" w:cs="Arial"/>
          <w:color w:val="000000"/>
        </w:rPr>
        <w:t>КомпасГид</w:t>
      </w:r>
      <w:proofErr w:type="spellEnd"/>
      <w:r>
        <w:rPr>
          <w:rStyle w:val="markdown-word"/>
          <w:rFonts w:ascii="Arial" w:eastAsiaTheme="majorEastAsia" w:hAnsi="Arial" w:cs="Arial"/>
          <w:color w:val="000000"/>
        </w:rPr>
        <w:t>, 2019. — 152 с.</w:t>
      </w:r>
    </w:p>
    <w:p w14:paraId="167603C2" w14:textId="77777777" w:rsidR="00745C9E" w:rsidRDefault="00745C9E" w:rsidP="00745C9E">
      <w:pPr>
        <w:pStyle w:val="a3"/>
        <w:numPr>
          <w:ilvl w:val="0"/>
          <w:numId w:val="38"/>
        </w:numPr>
        <w:shd w:val="clear" w:color="auto" w:fill="FFFFFF"/>
        <w:spacing w:before="120" w:beforeAutospacing="0" w:after="120" w:afterAutospacing="0" w:line="420" w:lineRule="atLeast"/>
        <w:rPr>
          <w:rFonts w:ascii="Arial" w:hAnsi="Arial" w:cs="Arial"/>
          <w:color w:val="000000"/>
        </w:rPr>
      </w:pPr>
      <w:r>
        <w:rPr>
          <w:rStyle w:val="markdown-word"/>
          <w:rFonts w:ascii="Arial" w:eastAsiaTheme="majorEastAsia" w:hAnsi="Arial" w:cs="Arial"/>
          <w:b/>
          <w:bCs/>
          <w:color w:val="000000"/>
        </w:rPr>
        <w:t>Вода на Земле</w:t>
      </w:r>
      <w:r>
        <w:rPr>
          <w:rStyle w:val="markdown-word"/>
          <w:rFonts w:ascii="Arial" w:eastAsiaTheme="majorEastAsia" w:hAnsi="Arial" w:cs="Arial"/>
          <w:color w:val="000000"/>
        </w:rPr>
        <w:t> / пер. с англ. Ю. </w:t>
      </w:r>
      <w:proofErr w:type="spellStart"/>
      <w:r>
        <w:rPr>
          <w:rStyle w:val="markdown-word"/>
          <w:rFonts w:ascii="Arial" w:eastAsiaTheme="majorEastAsia" w:hAnsi="Arial" w:cs="Arial"/>
          <w:color w:val="000000"/>
        </w:rPr>
        <w:t>Амченкова</w:t>
      </w:r>
      <w:proofErr w:type="spellEnd"/>
      <w:r>
        <w:rPr>
          <w:rStyle w:val="markdown-word"/>
          <w:rFonts w:ascii="Arial" w:eastAsiaTheme="majorEastAsia" w:hAnsi="Arial" w:cs="Arial"/>
          <w:color w:val="000000"/>
        </w:rPr>
        <w:t>. — М.: Махаон, 2015. — 32 с.</w:t>
      </w:r>
    </w:p>
    <w:p w14:paraId="0DD9B563" w14:textId="77777777" w:rsidR="00745C9E" w:rsidRDefault="00745C9E" w:rsidP="00745C9E">
      <w:pPr>
        <w:pStyle w:val="a3"/>
        <w:numPr>
          <w:ilvl w:val="0"/>
          <w:numId w:val="38"/>
        </w:numPr>
        <w:shd w:val="clear" w:color="auto" w:fill="FFFFFF"/>
        <w:spacing w:before="120" w:beforeAutospacing="0" w:after="120" w:afterAutospacing="0" w:line="420" w:lineRule="atLeast"/>
        <w:rPr>
          <w:rFonts w:ascii="Arial" w:hAnsi="Arial" w:cs="Arial"/>
          <w:color w:val="000000"/>
        </w:rPr>
      </w:pPr>
      <w:r>
        <w:rPr>
          <w:rStyle w:val="markdown-word"/>
          <w:rFonts w:ascii="Arial" w:eastAsiaTheme="majorEastAsia" w:hAnsi="Arial" w:cs="Arial"/>
          <w:b/>
          <w:bCs/>
          <w:color w:val="000000"/>
        </w:rPr>
        <w:t>Капля, речка, океаны</w:t>
      </w:r>
      <w:r>
        <w:rPr>
          <w:rStyle w:val="markdown-word"/>
          <w:rFonts w:ascii="Arial" w:eastAsiaTheme="majorEastAsia" w:hAnsi="Arial" w:cs="Arial"/>
          <w:color w:val="000000"/>
        </w:rPr>
        <w:t> / А. Ефремов. — СПб.: Издательский дом «Современная педагогика», 2004. — 519 с.</w:t>
      </w:r>
    </w:p>
    <w:p w14:paraId="7AD4F240" w14:textId="57856572" w:rsidR="00745C9E" w:rsidRDefault="00745C9E" w:rsidP="00745C9E">
      <w:pPr>
        <w:pStyle w:val="a3"/>
        <w:shd w:val="clear" w:color="auto" w:fill="FFFFFF"/>
        <w:spacing w:before="120" w:beforeAutospacing="0" w:after="120" w:afterAutospacing="0" w:line="420" w:lineRule="atLeast"/>
        <w:ind w:left="7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hd w:val="clear" w:color="auto" w:fill="FFFFFF"/>
        </w:rPr>
        <w:br/>
      </w:r>
      <w:r>
        <w:rPr>
          <w:rStyle w:val="markdown-word"/>
          <w:rFonts w:ascii="Arial" w:hAnsi="Arial" w:cs="Arial"/>
          <w:color w:val="000000"/>
          <w:shd w:val="clear" w:color="auto" w:fill="FFFFFF"/>
        </w:rPr>
        <w:t> </w:t>
      </w:r>
    </w:p>
    <w:p w14:paraId="36F50B7F" w14:textId="77777777" w:rsidR="00745C9E" w:rsidRPr="003F2C71" w:rsidRDefault="00745C9E" w:rsidP="003F2C71"/>
    <w:sectPr w:rsidR="00745C9E" w:rsidRPr="003F2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84336"/>
    <w:multiLevelType w:val="multilevel"/>
    <w:tmpl w:val="41A47E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FC3D6D"/>
    <w:multiLevelType w:val="multilevel"/>
    <w:tmpl w:val="5F34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B661CB"/>
    <w:multiLevelType w:val="multilevel"/>
    <w:tmpl w:val="FF82D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F100CC"/>
    <w:multiLevelType w:val="multilevel"/>
    <w:tmpl w:val="992CA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42725F"/>
    <w:multiLevelType w:val="multilevel"/>
    <w:tmpl w:val="03E23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8A690C"/>
    <w:multiLevelType w:val="multilevel"/>
    <w:tmpl w:val="94B08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460FAF"/>
    <w:multiLevelType w:val="multilevel"/>
    <w:tmpl w:val="A3E06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1E4FEE"/>
    <w:multiLevelType w:val="multilevel"/>
    <w:tmpl w:val="30E644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B809F7"/>
    <w:multiLevelType w:val="multilevel"/>
    <w:tmpl w:val="1794D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74221B"/>
    <w:multiLevelType w:val="multilevel"/>
    <w:tmpl w:val="4CA6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9293329"/>
    <w:multiLevelType w:val="multilevel"/>
    <w:tmpl w:val="B756F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FA0305"/>
    <w:multiLevelType w:val="multilevel"/>
    <w:tmpl w:val="F5B83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8156BD"/>
    <w:multiLevelType w:val="multilevel"/>
    <w:tmpl w:val="AA7AB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AF7752"/>
    <w:multiLevelType w:val="hybridMultilevel"/>
    <w:tmpl w:val="E6CEF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D821A3"/>
    <w:multiLevelType w:val="multilevel"/>
    <w:tmpl w:val="1FBA6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1C7E5D"/>
    <w:multiLevelType w:val="multilevel"/>
    <w:tmpl w:val="2BD62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0A37F7"/>
    <w:multiLevelType w:val="multilevel"/>
    <w:tmpl w:val="86FAA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CAD6C2F"/>
    <w:multiLevelType w:val="multilevel"/>
    <w:tmpl w:val="0F360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05A10F3"/>
    <w:multiLevelType w:val="multilevel"/>
    <w:tmpl w:val="C8B8E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2E9320C"/>
    <w:multiLevelType w:val="multilevel"/>
    <w:tmpl w:val="48C04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302693B"/>
    <w:multiLevelType w:val="multilevel"/>
    <w:tmpl w:val="736A1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6A5736"/>
    <w:multiLevelType w:val="multilevel"/>
    <w:tmpl w:val="FE14F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DF57A23"/>
    <w:multiLevelType w:val="multilevel"/>
    <w:tmpl w:val="BD225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F9012FC"/>
    <w:multiLevelType w:val="multilevel"/>
    <w:tmpl w:val="0784C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E7055F"/>
    <w:multiLevelType w:val="multilevel"/>
    <w:tmpl w:val="8B5CC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776EB7"/>
    <w:multiLevelType w:val="multilevel"/>
    <w:tmpl w:val="7A720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CC3542"/>
    <w:multiLevelType w:val="multilevel"/>
    <w:tmpl w:val="EC0E5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A4140BA"/>
    <w:multiLevelType w:val="multilevel"/>
    <w:tmpl w:val="C79AF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F0193C"/>
    <w:multiLevelType w:val="multilevel"/>
    <w:tmpl w:val="8CE22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F97757B"/>
    <w:multiLevelType w:val="multilevel"/>
    <w:tmpl w:val="93F8F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1B54FB"/>
    <w:multiLevelType w:val="multilevel"/>
    <w:tmpl w:val="D25C9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E44CF6"/>
    <w:multiLevelType w:val="multilevel"/>
    <w:tmpl w:val="7054D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5466CBE"/>
    <w:multiLevelType w:val="multilevel"/>
    <w:tmpl w:val="EB0A7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71C7AFB"/>
    <w:multiLevelType w:val="multilevel"/>
    <w:tmpl w:val="A20C2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73473FA"/>
    <w:multiLevelType w:val="hybridMultilevel"/>
    <w:tmpl w:val="31F28C3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9873D46"/>
    <w:multiLevelType w:val="multilevel"/>
    <w:tmpl w:val="F01AC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9A343E"/>
    <w:multiLevelType w:val="multilevel"/>
    <w:tmpl w:val="FCBEC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C0C5A79"/>
    <w:multiLevelType w:val="multilevel"/>
    <w:tmpl w:val="5BCC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F722857"/>
    <w:multiLevelType w:val="multilevel"/>
    <w:tmpl w:val="A76660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00F493C"/>
    <w:multiLevelType w:val="multilevel"/>
    <w:tmpl w:val="7DA6B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3682445"/>
    <w:multiLevelType w:val="multilevel"/>
    <w:tmpl w:val="472E2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4385A2C"/>
    <w:multiLevelType w:val="multilevel"/>
    <w:tmpl w:val="49B62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1"/>
  </w:num>
  <w:num w:numId="5">
    <w:abstractNumId w:val="7"/>
  </w:num>
  <w:num w:numId="6">
    <w:abstractNumId w:val="15"/>
  </w:num>
  <w:num w:numId="7">
    <w:abstractNumId w:val="2"/>
  </w:num>
  <w:num w:numId="8">
    <w:abstractNumId w:val="3"/>
  </w:num>
  <w:num w:numId="9">
    <w:abstractNumId w:val="23"/>
  </w:num>
  <w:num w:numId="10">
    <w:abstractNumId w:val="30"/>
  </w:num>
  <w:num w:numId="11">
    <w:abstractNumId w:val="10"/>
  </w:num>
  <w:num w:numId="12">
    <w:abstractNumId w:val="33"/>
  </w:num>
  <w:num w:numId="13">
    <w:abstractNumId w:val="27"/>
  </w:num>
  <w:num w:numId="14">
    <w:abstractNumId w:val="28"/>
  </w:num>
  <w:num w:numId="15">
    <w:abstractNumId w:val="18"/>
  </w:num>
  <w:num w:numId="16">
    <w:abstractNumId w:val="17"/>
  </w:num>
  <w:num w:numId="17">
    <w:abstractNumId w:val="24"/>
  </w:num>
  <w:num w:numId="18">
    <w:abstractNumId w:val="25"/>
  </w:num>
  <w:num w:numId="19">
    <w:abstractNumId w:val="9"/>
  </w:num>
  <w:num w:numId="20">
    <w:abstractNumId w:val="38"/>
  </w:num>
  <w:num w:numId="21">
    <w:abstractNumId w:val="14"/>
  </w:num>
  <w:num w:numId="22">
    <w:abstractNumId w:val="6"/>
  </w:num>
  <w:num w:numId="23">
    <w:abstractNumId w:val="8"/>
  </w:num>
  <w:num w:numId="24">
    <w:abstractNumId w:val="39"/>
  </w:num>
  <w:num w:numId="25">
    <w:abstractNumId w:val="16"/>
  </w:num>
  <w:num w:numId="26">
    <w:abstractNumId w:val="1"/>
  </w:num>
  <w:num w:numId="27">
    <w:abstractNumId w:val="41"/>
  </w:num>
  <w:num w:numId="28">
    <w:abstractNumId w:val="35"/>
  </w:num>
  <w:num w:numId="29">
    <w:abstractNumId w:val="21"/>
  </w:num>
  <w:num w:numId="30">
    <w:abstractNumId w:val="12"/>
  </w:num>
  <w:num w:numId="31">
    <w:abstractNumId w:val="26"/>
  </w:num>
  <w:num w:numId="32">
    <w:abstractNumId w:val="37"/>
  </w:num>
  <w:num w:numId="33">
    <w:abstractNumId w:val="20"/>
  </w:num>
  <w:num w:numId="34">
    <w:abstractNumId w:val="22"/>
  </w:num>
  <w:num w:numId="35">
    <w:abstractNumId w:val="29"/>
  </w:num>
  <w:num w:numId="36">
    <w:abstractNumId w:val="4"/>
  </w:num>
  <w:num w:numId="37">
    <w:abstractNumId w:val="19"/>
  </w:num>
  <w:num w:numId="38">
    <w:abstractNumId w:val="11"/>
  </w:num>
  <w:num w:numId="39">
    <w:abstractNumId w:val="0"/>
  </w:num>
  <w:num w:numId="40">
    <w:abstractNumId w:val="36"/>
  </w:num>
  <w:num w:numId="41">
    <w:abstractNumId w:val="5"/>
  </w:num>
  <w:num w:numId="42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2A9"/>
    <w:rsid w:val="000477B9"/>
    <w:rsid w:val="000B62A9"/>
    <w:rsid w:val="000E4AFA"/>
    <w:rsid w:val="00111C21"/>
    <w:rsid w:val="00124B09"/>
    <w:rsid w:val="00133CBC"/>
    <w:rsid w:val="0019298F"/>
    <w:rsid w:val="00386DB0"/>
    <w:rsid w:val="003E3959"/>
    <w:rsid w:val="003F2C71"/>
    <w:rsid w:val="00421B39"/>
    <w:rsid w:val="004A69A9"/>
    <w:rsid w:val="00514F7F"/>
    <w:rsid w:val="005911E6"/>
    <w:rsid w:val="006867CC"/>
    <w:rsid w:val="006958A1"/>
    <w:rsid w:val="006A1301"/>
    <w:rsid w:val="006E283D"/>
    <w:rsid w:val="00745C9E"/>
    <w:rsid w:val="00765369"/>
    <w:rsid w:val="00790BF0"/>
    <w:rsid w:val="00851A74"/>
    <w:rsid w:val="00A25EF2"/>
    <w:rsid w:val="00AD6636"/>
    <w:rsid w:val="00C22767"/>
    <w:rsid w:val="00C27278"/>
    <w:rsid w:val="00C82C97"/>
    <w:rsid w:val="00D7669C"/>
    <w:rsid w:val="00FC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11428"/>
  <w15:chartTrackingRefBased/>
  <w15:docId w15:val="{5938F67D-E7BB-4B3B-8347-D04114A5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298F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133C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33C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6DB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86DB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86DB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86DB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11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a">
    <w:name w:val="ra"/>
    <w:basedOn w:val="a"/>
    <w:rsid w:val="00111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11C2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33C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33CB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5">
    <w:name w:val="List Paragraph"/>
    <w:basedOn w:val="a"/>
    <w:uiPriority w:val="34"/>
    <w:qFormat/>
    <w:rsid w:val="0019298F"/>
    <w:pPr>
      <w:ind w:left="720"/>
      <w:contextualSpacing/>
    </w:pPr>
  </w:style>
  <w:style w:type="table" w:styleId="a6">
    <w:name w:val="Table Grid"/>
    <w:basedOn w:val="a1"/>
    <w:uiPriority w:val="39"/>
    <w:rsid w:val="0019298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386DB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86DB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86DB0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86DB0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a7">
    <w:name w:val="Strong"/>
    <w:basedOn w:val="a0"/>
    <w:uiPriority w:val="22"/>
    <w:qFormat/>
    <w:rsid w:val="00386DB0"/>
    <w:rPr>
      <w:b/>
      <w:bCs/>
    </w:rPr>
  </w:style>
  <w:style w:type="character" w:customStyle="1" w:styleId="overflow-hidden">
    <w:name w:val="overflow-hidden"/>
    <w:basedOn w:val="a0"/>
    <w:rsid w:val="00386DB0"/>
  </w:style>
  <w:style w:type="character" w:customStyle="1" w:styleId="katex-mathml">
    <w:name w:val="katex-mathml"/>
    <w:basedOn w:val="a0"/>
    <w:rsid w:val="00386DB0"/>
  </w:style>
  <w:style w:type="character" w:customStyle="1" w:styleId="mord">
    <w:name w:val="mord"/>
    <w:basedOn w:val="a0"/>
    <w:rsid w:val="00386DB0"/>
  </w:style>
  <w:style w:type="character" w:customStyle="1" w:styleId="mrel">
    <w:name w:val="mrel"/>
    <w:basedOn w:val="a0"/>
    <w:rsid w:val="00386DB0"/>
  </w:style>
  <w:style w:type="character" w:customStyle="1" w:styleId="mbin">
    <w:name w:val="mbin"/>
    <w:basedOn w:val="a0"/>
    <w:rsid w:val="00386DB0"/>
  </w:style>
  <w:style w:type="character" w:customStyle="1" w:styleId="mopen">
    <w:name w:val="mopen"/>
    <w:basedOn w:val="a0"/>
    <w:rsid w:val="00386DB0"/>
  </w:style>
  <w:style w:type="character" w:customStyle="1" w:styleId="mclose">
    <w:name w:val="mclose"/>
    <w:basedOn w:val="a0"/>
    <w:rsid w:val="00386DB0"/>
  </w:style>
  <w:style w:type="paragraph" w:customStyle="1" w:styleId="futurismarkdown-paragraph">
    <w:name w:val="futurismarkdown-paragraph"/>
    <w:basedOn w:val="a"/>
    <w:rsid w:val="006A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6A1301"/>
    <w:rPr>
      <w:color w:val="0000FF"/>
      <w:u w:val="single"/>
    </w:rPr>
  </w:style>
  <w:style w:type="paragraph" w:customStyle="1" w:styleId="futurismarkdown-listitem">
    <w:name w:val="futurismarkdown-listitem"/>
    <w:basedOn w:val="a"/>
    <w:rsid w:val="006A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Intense Emphasis"/>
    <w:basedOn w:val="a0"/>
    <w:uiPriority w:val="21"/>
    <w:qFormat/>
    <w:rsid w:val="00421B39"/>
    <w:rPr>
      <w:i/>
      <w:iCs/>
      <w:color w:val="4472C4" w:themeColor="accent1"/>
    </w:rPr>
  </w:style>
  <w:style w:type="character" w:styleId="aa">
    <w:name w:val="Emphasis"/>
    <w:basedOn w:val="a0"/>
    <w:uiPriority w:val="20"/>
    <w:qFormat/>
    <w:rsid w:val="00D7669C"/>
    <w:rPr>
      <w:i/>
      <w:iCs/>
    </w:rPr>
  </w:style>
  <w:style w:type="character" w:customStyle="1" w:styleId="11">
    <w:name w:val="Название объекта1"/>
    <w:basedOn w:val="a0"/>
    <w:rsid w:val="00765369"/>
  </w:style>
  <w:style w:type="character" w:customStyle="1" w:styleId="markdown-word">
    <w:name w:val="markdown-word"/>
    <w:basedOn w:val="a0"/>
    <w:rsid w:val="00745C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56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67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50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29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94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477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19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236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4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51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443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389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96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348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82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058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05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3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452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227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20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32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8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049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31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406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227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1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4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46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343328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1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6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6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Ains Feelodin</dc:creator>
  <cp:keywords/>
  <dc:description/>
  <cp:lastModifiedBy>Минсылу Шаихова</cp:lastModifiedBy>
  <cp:revision>3</cp:revision>
  <dcterms:created xsi:type="dcterms:W3CDTF">2026-04-26T22:00:00Z</dcterms:created>
  <dcterms:modified xsi:type="dcterms:W3CDTF">2026-05-06T13:28:00Z</dcterms:modified>
</cp:coreProperties>
</file>