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14" w:rsidRPr="00C54F18" w:rsidRDefault="003E7672" w:rsidP="00C54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F18">
        <w:rPr>
          <w:rFonts w:ascii="Times New Roman" w:hAnsi="Times New Roman" w:cs="Times New Roman"/>
          <w:b/>
          <w:sz w:val="28"/>
          <w:szCs w:val="28"/>
        </w:rPr>
        <w:t>О световом дизайне в образовательной организации</w:t>
      </w:r>
    </w:p>
    <w:p w:rsidR="003E7672" w:rsidRPr="00C54F18" w:rsidRDefault="003E7672" w:rsidP="00F03757">
      <w:pPr>
        <w:ind w:firstLine="708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Световой дизайн в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лицее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напрямую влияет на успеваемость, концентрацию и здоровье детей. Современный подход требует отказа от мрачных коридоров и слепящих ламп в пользу динамического и </w:t>
      </w:r>
      <w:proofErr w:type="spellStart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зонированного</w:t>
      </w:r>
      <w:proofErr w:type="spellEnd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освещения.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3E7672" w:rsidRPr="00C54F18" w:rsidRDefault="003E7672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Главные принципы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освещения: </w:t>
      </w:r>
    </w:p>
    <w:p w:rsidR="008E6AC5" w:rsidRDefault="003E7672" w:rsidP="00F03757">
      <w:pPr>
        <w:ind w:firstLine="708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Один из важных принципов – это м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аксимум дневного света.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Это с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нижает утомляемость глаз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Не менее важно б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иодинамическое освещение.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Оно м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еняет цветовую температуру.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Очень важно – это о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тсутствие пульсации.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Этот фактор п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редотвращает головную боль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E6AC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F03757" w:rsidRDefault="003E7672" w:rsidP="00F03757">
      <w:pPr>
        <w:ind w:firstLine="708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bookmarkStart w:id="0" w:name="_GoBack"/>
      <w:bookmarkEnd w:id="0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Большую роль играет з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онирование пространства.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Надо использовать р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азный свет для разных задач.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Например, очень важно о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свещение по зонам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В Учебных классах уровень освещенности должен составлять м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инимум 300–500 л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юкс на партах, а школьная доска должна иметь о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тдельн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ую подсветку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без бликов.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Играет роль ц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ветовая температура. Бодрящ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ий холодный свет (4000K) утром  р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азвивает концентрацию. Мягкий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теплый свет (3000K) в конце дня  п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омогает расслабиться.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Коридоры и рекреации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должны иметь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ягкое рассеянное освещение.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Это оказывает влияние на  с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нижение уровня стресса на переменах.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Нужно делать  акценты на разные зоны. Требуется  п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одсветка зон отдыха, пуфов и игровых элементов.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 с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портивн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ом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актов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ом 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зал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ах важна  б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езопасность.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Значит должны быть  п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рочные светильники с защитными решетками.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Нужен  в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ысокий уровень освещенности для динамичных игр.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  с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ена должна быть оборудована на н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аличие </w:t>
      </w:r>
      <w:proofErr w:type="spellStart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диммеров</w:t>
      </w:r>
      <w:proofErr w:type="spellEnd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для регулировки яркости во время концертов.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F03757" w:rsidRDefault="00F03757" w:rsidP="00F03757">
      <w:pPr>
        <w:ind w:firstLine="708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Диммеры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-это электронные устройства для плавной или ступенчатой регулировки яркости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осещения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(от максимума до полного выключения) путем изменения подаваемой электрической мощности. Существуют разные виды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диммеров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 типу управления.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Поворотные меняют яркость вращением круглой ручки.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Поворотно-нажимные –нажатием на ручку включается свет, а регулируются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поворотомю</w:t>
      </w:r>
      <w:proofErr w:type="spellEnd"/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сенсорных управление осуществляется касанием пальца к панели.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Дистанционные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управляются с помощью пульта или смартфона.</w:t>
      </w:r>
    </w:p>
    <w:p w:rsidR="003E7672" w:rsidRPr="00C54F18" w:rsidRDefault="003E7672" w:rsidP="00F037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Результаты правильного дизайна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соблюдение освещенности  учебного помещения оказывают влияние на  р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ост успеваемости.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 правильном освещении к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онцентрация внимания увеличивается на 15-20%.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Это оказывает в</w:t>
      </w:r>
      <w:r w:rsid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целом влияние на здоровье.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Снижается риск развития близорукости у детей.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 также немало важную роль играет </w:t>
      </w:r>
      <w:proofErr w:type="spellStart"/>
      <w:r w:rsidR="00C54F18"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нергоэффективность</w:t>
      </w:r>
      <w:proofErr w:type="spellEnd"/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Светодиоды (LED) снижают расходы на электричество</w:t>
      </w:r>
      <w:r w:rsidRPr="00C54F1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sectPr w:rsidR="003E7672" w:rsidRPr="00C54F18" w:rsidSect="00F0375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8"/>
    <w:rsid w:val="003E7672"/>
    <w:rsid w:val="008E6AC5"/>
    <w:rsid w:val="00904AE8"/>
    <w:rsid w:val="00C54F18"/>
    <w:rsid w:val="00C77914"/>
    <w:rsid w:val="00F0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</dc:creator>
  <cp:lastModifiedBy>Virg</cp:lastModifiedBy>
  <cp:revision>3</cp:revision>
  <dcterms:created xsi:type="dcterms:W3CDTF">2026-08-16T12:54:00Z</dcterms:created>
  <dcterms:modified xsi:type="dcterms:W3CDTF">2026-08-16T12:55:00Z</dcterms:modified>
</cp:coreProperties>
</file>