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900" w:rsidRPr="006964F1" w:rsidRDefault="00527900" w:rsidP="005279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Физическая культура, здравоохранение и образование: теоретические основы и практические пути интеграции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Автор:</w:t>
      </w:r>
      <w:r w:rsidRPr="00696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Фазаева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Гузэль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Рустемовна</w:t>
      </w:r>
      <w:proofErr w:type="spellEnd"/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Организация:</w:t>
      </w:r>
      <w:r w:rsidRPr="006964F1">
        <w:rPr>
          <w:rFonts w:ascii="Times New Roman" w:hAnsi="Times New Roman" w:cs="Times New Roman"/>
          <w:sz w:val="24"/>
          <w:szCs w:val="24"/>
        </w:rPr>
        <w:t xml:space="preserve"> МАОУ СОШ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с.Новиково</w:t>
      </w:r>
      <w:proofErr w:type="spellEnd"/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Дата:</w:t>
      </w:r>
      <w:r w:rsidRPr="006964F1">
        <w:rPr>
          <w:rFonts w:ascii="Times New Roman" w:hAnsi="Times New Roman" w:cs="Times New Roman"/>
          <w:sz w:val="24"/>
          <w:szCs w:val="24"/>
        </w:rPr>
        <w:t xml:space="preserve"> 22 сентября 2026 г.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Pr="006964F1">
        <w:rPr>
          <w:rFonts w:ascii="Times New Roman" w:hAnsi="Times New Roman" w:cs="Times New Roman"/>
          <w:sz w:val="24"/>
          <w:szCs w:val="24"/>
        </w:rPr>
        <w:t xml:space="preserve"> физическая культура,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здоровьесбережение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>, физкультурное образование, двигательная а</w:t>
      </w:r>
      <w:r w:rsidR="004061BD" w:rsidRPr="006964F1">
        <w:rPr>
          <w:rFonts w:ascii="Times New Roman" w:hAnsi="Times New Roman" w:cs="Times New Roman"/>
          <w:sz w:val="24"/>
          <w:szCs w:val="24"/>
        </w:rPr>
        <w:t>ктивность, здоровый образ жизни.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</w:p>
    <w:p w:rsidR="00527900" w:rsidRPr="006964F1" w:rsidRDefault="00527900" w:rsidP="004061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Современное общество сталкивается с двойным вызовом: недостаточная двигательная активность и рост неинфекционных заболеваний. Физическая культура как связующее звено между двигательной практикой и общественным здоровьем приобретает всё большее значение. В данной работе рассматриваются теоретические основы</w:t>
      </w:r>
      <w:r w:rsidR="004061BD" w:rsidRPr="006964F1">
        <w:rPr>
          <w:rFonts w:ascii="Times New Roman" w:hAnsi="Times New Roman" w:cs="Times New Roman"/>
          <w:sz w:val="24"/>
          <w:szCs w:val="24"/>
        </w:rPr>
        <w:t xml:space="preserve"> </w:t>
      </w:r>
      <w:r w:rsidRPr="006964F1">
        <w:rPr>
          <w:rFonts w:ascii="Times New Roman" w:hAnsi="Times New Roman" w:cs="Times New Roman"/>
          <w:sz w:val="24"/>
          <w:szCs w:val="24"/>
        </w:rPr>
        <w:t xml:space="preserve">-ориентированного подхода в физическом воспитании, анализируется переход от «тренировки физических качеств» к «формированию культуры здоровья» и предлагаются пути интеграции в систему образования. </w:t>
      </w:r>
      <w:r w:rsidR="004061BD" w:rsidRPr="006964F1">
        <w:rPr>
          <w:rFonts w:ascii="Times New Roman" w:hAnsi="Times New Roman" w:cs="Times New Roman"/>
          <w:sz w:val="24"/>
          <w:szCs w:val="24"/>
        </w:rPr>
        <w:t>Результат</w:t>
      </w:r>
      <w:r w:rsidRPr="006964F1">
        <w:rPr>
          <w:rFonts w:ascii="Times New Roman" w:hAnsi="Times New Roman" w:cs="Times New Roman"/>
          <w:sz w:val="24"/>
          <w:szCs w:val="24"/>
        </w:rPr>
        <w:t xml:space="preserve"> показывают, что системное внедрение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принципов в физкультурное образование имеет значительную практическую ценность для повышения уровня здоровья молодёжи, профилактики хронических заболеваний и снижения нагрузки на систему здравоохр</w:t>
      </w:r>
      <w:r w:rsidR="00A205CE" w:rsidRPr="006964F1">
        <w:rPr>
          <w:rFonts w:ascii="Times New Roman" w:hAnsi="Times New Roman" w:cs="Times New Roman"/>
          <w:sz w:val="24"/>
          <w:szCs w:val="24"/>
        </w:rPr>
        <w:t>а</w:t>
      </w:r>
      <w:r w:rsidRPr="006964F1">
        <w:rPr>
          <w:rFonts w:ascii="Times New Roman" w:hAnsi="Times New Roman" w:cs="Times New Roman"/>
          <w:sz w:val="24"/>
          <w:szCs w:val="24"/>
        </w:rPr>
        <w:t>н</w:t>
      </w:r>
      <w:r w:rsidR="00A205CE" w:rsidRPr="006964F1">
        <w:rPr>
          <w:rFonts w:ascii="Times New Roman" w:hAnsi="Times New Roman" w:cs="Times New Roman"/>
          <w:sz w:val="24"/>
          <w:szCs w:val="24"/>
        </w:rPr>
        <w:t>ения</w:t>
      </w:r>
    </w:p>
    <w:p w:rsidR="00527900" w:rsidRPr="006964F1" w:rsidRDefault="00527900" w:rsidP="00527900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1. Введение: актуальность здо</w:t>
      </w:r>
      <w:r w:rsidR="00A205CE" w:rsidRPr="006964F1">
        <w:rPr>
          <w:rFonts w:ascii="Times New Roman" w:hAnsi="Times New Roman" w:cs="Times New Roman"/>
          <w:b/>
          <w:sz w:val="24"/>
          <w:szCs w:val="24"/>
        </w:rPr>
        <w:t>ровье-ориентированного поворота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Современный мир, пользуясь благами технологического прогресса, платит за это резким снижением двигательной активности. По данным Всемирной организации здравоохранения, недостаточная физическая активность является четвёртым по значимости фактором риска смер</w:t>
      </w:r>
      <w:r w:rsidR="00A205CE" w:rsidRPr="006964F1">
        <w:rPr>
          <w:rFonts w:ascii="Times New Roman" w:hAnsi="Times New Roman" w:cs="Times New Roman"/>
          <w:sz w:val="24"/>
          <w:szCs w:val="24"/>
        </w:rPr>
        <w:t>тности</w:t>
      </w:r>
      <w:r w:rsidRPr="006964F1">
        <w:rPr>
          <w:rFonts w:ascii="Times New Roman" w:hAnsi="Times New Roman" w:cs="Times New Roman"/>
          <w:sz w:val="24"/>
          <w:szCs w:val="24"/>
        </w:rPr>
        <w:t xml:space="preserve"> в мире. Около 31% взрослого населения не достигает рекомендуемого уровня двигательной активности, а 5,5% всех случаев смерти связаны с гиподинамией. Неинфекционные заболевания — сердечно-сосудистые патологии, диабет 2 типа, ожирение — составляют бол</w:t>
      </w:r>
      <w:r w:rsidR="008071B2">
        <w:rPr>
          <w:rFonts w:ascii="Times New Roman" w:hAnsi="Times New Roman" w:cs="Times New Roman"/>
          <w:sz w:val="24"/>
          <w:szCs w:val="24"/>
        </w:rPr>
        <w:t>ее</w:t>
      </w:r>
      <w:r w:rsidRPr="006964F1">
        <w:rPr>
          <w:rFonts w:ascii="Times New Roman" w:hAnsi="Times New Roman" w:cs="Times New Roman"/>
          <w:sz w:val="24"/>
          <w:szCs w:val="24"/>
        </w:rPr>
        <w:t xml:space="preserve"> 70% всех</w:t>
      </w:r>
      <w:r w:rsidR="00A205CE" w:rsidRPr="006964F1">
        <w:rPr>
          <w:rFonts w:ascii="Times New Roman" w:hAnsi="Times New Roman" w:cs="Times New Roman"/>
          <w:sz w:val="24"/>
          <w:szCs w:val="24"/>
        </w:rPr>
        <w:t xml:space="preserve"> случаев смерти на планете.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В этих условиях функциональное назначение физической культуры претерпевает глубокую трансформацию. Традиционное физкультурное образование ориентировано преимущественно на передачу двигательных навыков и развитие спортивных качеств. Однако современные иссле</w:t>
      </w:r>
      <w:r w:rsidR="00C039B1" w:rsidRPr="006964F1">
        <w:rPr>
          <w:rFonts w:ascii="Times New Roman" w:hAnsi="Times New Roman" w:cs="Times New Roman"/>
          <w:sz w:val="24"/>
          <w:szCs w:val="24"/>
        </w:rPr>
        <w:t>дования</w:t>
      </w:r>
      <w:r w:rsidRPr="006964F1">
        <w:rPr>
          <w:rFonts w:ascii="Times New Roman" w:hAnsi="Times New Roman" w:cs="Times New Roman"/>
          <w:sz w:val="24"/>
          <w:szCs w:val="24"/>
        </w:rPr>
        <w:t xml:space="preserve"> всё настойчивее подчёркивают его потенциал как инструмента общественного здравоохранения. Физическая культура перестаёт быть просто «уроком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физподготовки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>» и становится средством формирования культуры здоровья — способности человека самостоятельно управлять своим физическим состоянием на протяжении всей жизни.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Цель данной работы</w:t>
      </w:r>
      <w:r w:rsidRPr="006964F1">
        <w:rPr>
          <w:rFonts w:ascii="Times New Roman" w:hAnsi="Times New Roman" w:cs="Times New Roman"/>
          <w:sz w:val="24"/>
          <w:szCs w:val="24"/>
        </w:rPr>
        <w:t xml:space="preserve"> — обосновать интеграцию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здоровьесберегающего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подхода в систему физического воспитания и образования, опираясь на медико-биологические данные и п</w:t>
      </w:r>
      <w:r w:rsidR="00BC6CCE" w:rsidRPr="006964F1">
        <w:rPr>
          <w:rFonts w:ascii="Times New Roman" w:hAnsi="Times New Roman" w:cs="Times New Roman"/>
          <w:sz w:val="24"/>
          <w:szCs w:val="24"/>
        </w:rPr>
        <w:t>едагогическую практику.</w:t>
      </w:r>
    </w:p>
    <w:p w:rsidR="00527900" w:rsidRPr="006964F1" w:rsidRDefault="00527900" w:rsidP="00527900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lastRenderedPageBreak/>
        <w:t>Задачи</w:t>
      </w:r>
      <w:r w:rsidR="00BC6CCE" w:rsidRPr="006964F1">
        <w:rPr>
          <w:rFonts w:ascii="Times New Roman" w:hAnsi="Times New Roman" w:cs="Times New Roman"/>
          <w:b/>
          <w:sz w:val="24"/>
          <w:szCs w:val="24"/>
        </w:rPr>
        <w:t>: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1. Раскрыть медико-биологические механизмы влияния двигательной активности на организм.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2. Проанализировать роль образовательных учреждений в формировании здорового образа жизни.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3. Предложить практические пути интеграции физической культуры,</w:t>
      </w:r>
      <w:r w:rsidR="00BC6CCE" w:rsidRPr="006964F1">
        <w:rPr>
          <w:rFonts w:ascii="Times New Roman" w:hAnsi="Times New Roman" w:cs="Times New Roman"/>
          <w:sz w:val="24"/>
          <w:szCs w:val="24"/>
        </w:rPr>
        <w:t xml:space="preserve"> здравоохранения и образования.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</w:p>
    <w:p w:rsidR="00527900" w:rsidRPr="006964F1" w:rsidRDefault="00527900" w:rsidP="00527900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2. Медико-биологические основы: почему движение — это «лекарство»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Научный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фундамент здоровье-ориентированного физического воспитания базируется на измеримых физиологических эффектах двигательной активности.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</w:p>
    <w:p w:rsidR="00527900" w:rsidRPr="006964F1" w:rsidRDefault="00527900" w:rsidP="00527900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2.1. Механизмы влияния физических нагрузок на организм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Умеренная двигательная активность стимулирует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энергогенез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>, повышает работоспособность и улучшает общее состояние здоровья. На клеточном уровне регулярные тренировки активируют биогенез митохондрий и повышают эффективность окислительного метаболизма. На системном уровне физическая нагрузка улучшает функцию сердечно-сосудистой системы, укрепляет иммунную регуляцию, оптимизирует гормональный баланс. Эти эффекты в совокупности формируют биологическую основу профилактики хронических заболеваний средствами физической культуры.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Важно отметить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дозозависимый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характер эффекта: даже добавление одного часа физической активности в неделю в рамках учебного дня снижает время сидения школьников более чем на два часа. Это означает, что оздоровительная отдача физического воспитания не требу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ет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чрезмерных временных затрат — ключевое значение имеют научно обоснованное планирование и систематичность.</w:t>
      </w:r>
    </w:p>
    <w:p w:rsidR="00527900" w:rsidRPr="006964F1" w:rsidRDefault="00527900" w:rsidP="00527900">
      <w:pPr>
        <w:rPr>
          <w:rFonts w:ascii="Times New Roman" w:hAnsi="Times New Roman" w:cs="Times New Roman"/>
          <w:sz w:val="24"/>
          <w:szCs w:val="24"/>
        </w:rPr>
      </w:pPr>
    </w:p>
    <w:p w:rsidR="0012294F" w:rsidRPr="006964F1" w:rsidRDefault="00527900" w:rsidP="00527900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2.2. Направления интеграции физической культуры и медицины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Передовые исследования переходят от общих утверждений «спорт полезен для здоровья» к персонализированным «программам физической реабилитации». Например, для студентов специальной медицинской группы разрабатываются адаптационные модели на основе Международной классификации функционирования (ICF-CY), с мониторингом индекса HOMA-IR,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гликированного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гемоглобина, С-реактивного белка и других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биомаркеров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>. Такой медико-биологически интегрированный подход представляет собой перспективное направление развития оздоровительной физической культуры.</w:t>
      </w: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3. Физическая культура в школе и вузе: ключевая</w:t>
      </w:r>
      <w:r w:rsidRPr="006964F1">
        <w:rPr>
          <w:rFonts w:ascii="Times New Roman" w:hAnsi="Times New Roman" w:cs="Times New Roman"/>
          <w:b/>
          <w:sz w:val="24"/>
          <w:szCs w:val="24"/>
        </w:rPr>
        <w:t xml:space="preserve"> площадка формирования здоровья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Школа — это среда, в которой практически все дети проводят пять дней в неделю. Это делает образовательные учреждения наиболее рентабельным окном для формирования здоровых поведенческих привычек.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 xml:space="preserve">3.1. </w:t>
      </w:r>
      <w:r w:rsidRPr="006964F1">
        <w:rPr>
          <w:rFonts w:ascii="Times New Roman" w:hAnsi="Times New Roman" w:cs="Times New Roman"/>
          <w:b/>
          <w:sz w:val="24"/>
          <w:szCs w:val="24"/>
        </w:rPr>
        <w:t>Проблемы современного состояния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Однако реальность далека от идеала. Данные исследований свидетельствуют: от 24% до 30,8% студентов имеют проблемы со здоровьем и низкий уровень физического развития, а до 35,5% учащихся отнесены к специальной медицинской группе по состоянию здоровья. Корни проблемы зачастую уходят в школьный период. Исторически физическое воспитание долгое время оставалось «наиболее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маргинализированной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областью» образовательной деятельности. Сегодня сохраняются проблемы недостаточной передачи знаний о здоровье и размытости представлений учащихся о ценности физической культуры.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3.2. От «нормативов» к «культуре здоровья»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Современная педагогика физической культуры отходит от чисто нормативного подхода (сдача нормативов ГТО как самоцель) к формированию устойчивых навыков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здоровья. Ключевые элементы нового подхода: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·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Знаниевый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компонент: учащийся должен понимать, почему и как физическая нагрузка влияет на его организм.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· Мотивационный компонент: формирование внутренней потребности в движении, а не внешнего принуждения.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· Прикладной компонент: умение самостоятельно составлять и корректировать программу тренировок с учётом своего состояния.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· Интегративный компонент: связь физической культуры с гигиеной, питанием, режимом сна, психическим здоровьем.</w:t>
      </w: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4. Пути интеграции: практические рекомендации</w:t>
      </w: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4.1. На уровне образовательного учреждения</w:t>
      </w: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Межпре</w:t>
      </w:r>
      <w:bookmarkStart w:id="0" w:name="_GoBack"/>
      <w:bookmarkEnd w:id="0"/>
      <w:r w:rsidRPr="006964F1">
        <w:rPr>
          <w:rFonts w:ascii="Times New Roman" w:hAnsi="Times New Roman" w:cs="Times New Roman"/>
          <w:sz w:val="24"/>
          <w:szCs w:val="24"/>
        </w:rPr>
        <w:t>дметная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интеграция: включение основ физиологии, гигиены и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валеологии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 xml:space="preserve"> в содержание уроков физической культуры.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2. Мониторинг здоровья: регулярное отслеживание функционального состояния учащихся (ЧСС, АД, антропометрия, тесты физической подготовленности) с последующей корректировкой нагрузок.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3. Адаптивные программы:</w:t>
      </w:r>
      <w:r w:rsidRPr="006964F1">
        <w:rPr>
          <w:rFonts w:ascii="Times New Roman" w:hAnsi="Times New Roman" w:cs="Times New Roman"/>
          <w:sz w:val="24"/>
          <w:szCs w:val="24"/>
        </w:rPr>
        <w:t xml:space="preserve"> разработка дифференцированных модулей для специальных медицинских групп.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4. Активный досуг:</w:t>
      </w:r>
      <w:r w:rsidRPr="006964F1">
        <w:rPr>
          <w:rFonts w:ascii="Times New Roman" w:hAnsi="Times New Roman" w:cs="Times New Roman"/>
          <w:sz w:val="24"/>
          <w:szCs w:val="24"/>
        </w:rPr>
        <w:t xml:space="preserve"> организация перемен с двигательными паузами, секций, дней здоровья.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4.2. На уровне взаимодействия с здравоохранением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1. Совместные профилактические программы: диспансеризация с участием педагогов физической культуры.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2. «Школы здоровья»: просветительские мероприятия для учащихся и родителей.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3. Научное сопровождение: сотрудничество с медицинскими вузами и НИИ для оценки эффективности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interventions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>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4.3. На уровне государственной политики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1. Увеличение часов физической культуры без ущерба для качества.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 xml:space="preserve">2. Подготовка педагогов с компетенциями в области </w:t>
      </w:r>
      <w:proofErr w:type="spellStart"/>
      <w:r w:rsidRPr="006964F1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Pr="006964F1">
        <w:rPr>
          <w:rFonts w:ascii="Times New Roman" w:hAnsi="Times New Roman" w:cs="Times New Roman"/>
          <w:sz w:val="24"/>
          <w:szCs w:val="24"/>
        </w:rPr>
        <w:t>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3. Финансирование инфраструктуры: спортивные залы, площадки</w:t>
      </w:r>
      <w:r w:rsidR="006964F1" w:rsidRPr="006964F1">
        <w:rPr>
          <w:rFonts w:ascii="Times New Roman" w:hAnsi="Times New Roman" w:cs="Times New Roman"/>
          <w:sz w:val="24"/>
          <w:szCs w:val="24"/>
        </w:rPr>
        <w:t>, оборудование для мониторинга.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b/>
          <w:sz w:val="24"/>
          <w:szCs w:val="24"/>
        </w:rPr>
      </w:pPr>
      <w:r w:rsidRPr="006964F1">
        <w:rPr>
          <w:rFonts w:ascii="Times New Roman" w:hAnsi="Times New Roman" w:cs="Times New Roman"/>
          <w:b/>
          <w:sz w:val="24"/>
          <w:szCs w:val="24"/>
        </w:rPr>
        <w:t>5. Заключение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1. Физическая культура является не только средством физического развития, но и мощным инструментом укрепления общественного здоровья.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2. Медико-биологические данные убедительно доказывают профилактический и терапевтический потенциал регулярной двигательной активности.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3. Образовательные учреждения — ключевая площадка для формирования культуры здоровья и устойчивых поведенческих привычек.</w:t>
      </w:r>
    </w:p>
    <w:p w:rsidR="004B1456" w:rsidRPr="006964F1" w:rsidRDefault="004B1456" w:rsidP="004B1456">
      <w:pPr>
        <w:rPr>
          <w:rFonts w:ascii="Times New Roman" w:hAnsi="Times New Roman" w:cs="Times New Roman"/>
          <w:sz w:val="24"/>
          <w:szCs w:val="24"/>
        </w:rPr>
      </w:pPr>
      <w:r w:rsidRPr="006964F1">
        <w:rPr>
          <w:rFonts w:ascii="Times New Roman" w:hAnsi="Times New Roman" w:cs="Times New Roman"/>
          <w:sz w:val="24"/>
          <w:szCs w:val="24"/>
        </w:rPr>
        <w:t>4. Интеграция физической культуры, здравоохранения и образования требует системного подхода: на уровне содержания обучения, межведомственного взаимодействия и государственной поддержки.</w:t>
      </w:r>
    </w:p>
    <w:p w:rsidR="004B1456" w:rsidRPr="006964F1" w:rsidRDefault="004B1456" w:rsidP="00527900">
      <w:pPr>
        <w:rPr>
          <w:rFonts w:ascii="Times New Roman" w:hAnsi="Times New Roman" w:cs="Times New Roman"/>
          <w:b/>
          <w:sz w:val="24"/>
          <w:szCs w:val="24"/>
        </w:rPr>
      </w:pPr>
    </w:p>
    <w:p w:rsidR="004B1456" w:rsidRPr="006964F1" w:rsidRDefault="004B1456" w:rsidP="00527900">
      <w:pPr>
        <w:rPr>
          <w:rFonts w:ascii="Times New Roman" w:hAnsi="Times New Roman" w:cs="Times New Roman"/>
          <w:b/>
          <w:sz w:val="24"/>
          <w:szCs w:val="24"/>
        </w:rPr>
      </w:pPr>
    </w:p>
    <w:sectPr w:rsidR="004B1456" w:rsidRPr="00696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39A" w:rsidRDefault="0045739A" w:rsidP="00C039B1">
      <w:pPr>
        <w:spacing w:after="0" w:line="240" w:lineRule="auto"/>
      </w:pPr>
      <w:r>
        <w:separator/>
      </w:r>
    </w:p>
  </w:endnote>
  <w:endnote w:type="continuationSeparator" w:id="0">
    <w:p w:rsidR="0045739A" w:rsidRDefault="0045739A" w:rsidP="00C03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39A" w:rsidRDefault="0045739A" w:rsidP="00C039B1">
      <w:pPr>
        <w:spacing w:after="0" w:line="240" w:lineRule="auto"/>
      </w:pPr>
      <w:r>
        <w:separator/>
      </w:r>
    </w:p>
  </w:footnote>
  <w:footnote w:type="continuationSeparator" w:id="0">
    <w:p w:rsidR="0045739A" w:rsidRDefault="0045739A" w:rsidP="00C039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CC6"/>
    <w:rsid w:val="0012294F"/>
    <w:rsid w:val="004061BD"/>
    <w:rsid w:val="0045739A"/>
    <w:rsid w:val="004B1456"/>
    <w:rsid w:val="00527900"/>
    <w:rsid w:val="00691CC6"/>
    <w:rsid w:val="006964F1"/>
    <w:rsid w:val="006E53C3"/>
    <w:rsid w:val="008071B2"/>
    <w:rsid w:val="00A205CE"/>
    <w:rsid w:val="00BC6CCE"/>
    <w:rsid w:val="00C0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D469"/>
  <w15:chartTrackingRefBased/>
  <w15:docId w15:val="{F60DB899-D008-4E69-B17A-3D1B2696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3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39B1"/>
  </w:style>
  <w:style w:type="paragraph" w:styleId="a5">
    <w:name w:val="footer"/>
    <w:basedOn w:val="a"/>
    <w:link w:val="a6"/>
    <w:uiPriority w:val="99"/>
    <w:unhideWhenUsed/>
    <w:rsid w:val="00C03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3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4</Pages>
  <Words>1175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2026-09-22T02:12:00Z</dcterms:created>
  <dcterms:modified xsi:type="dcterms:W3CDTF">2026-09-22T22:45:00Z</dcterms:modified>
</cp:coreProperties>
</file>