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D9" w:rsidRPr="003726D9" w:rsidRDefault="003726D9" w:rsidP="003726D9">
      <w:pPr>
        <w:pStyle w:val="1"/>
        <w:rPr>
          <w:color w:val="auto"/>
        </w:rPr>
      </w:pPr>
      <w:r w:rsidRPr="003726D9">
        <w:rPr>
          <w:color w:val="auto"/>
        </w:rPr>
        <w:t xml:space="preserve">   ОРГАНИЗАЦИЯ ПОЗНАВАТЕЛЬНО-ИССЛЕДОВАТЕЛЬСКОЙ ДЕЯТЕЛЬНОСТИ ДЕТЕЙ ДОШКОЛЬНОГО ВОЗРАСТА.</w:t>
      </w:r>
    </w:p>
    <w:p w:rsidR="003726D9" w:rsidRDefault="003726D9" w:rsidP="003726D9"/>
    <w:p w:rsidR="003726D9" w:rsidRDefault="003726D9" w:rsidP="003726D9"/>
    <w:p w:rsidR="003726D9" w:rsidRPr="00AD1522" w:rsidRDefault="003726D9" w:rsidP="003726D9">
      <w:pPr>
        <w:rPr>
          <w:rFonts w:ascii="Times New Roman" w:hAnsi="Times New Roman" w:cs="Times New Roman"/>
        </w:rPr>
      </w:pPr>
    </w:p>
    <w:p w:rsidR="003726D9" w:rsidRPr="00AD1522" w:rsidRDefault="003726D9" w:rsidP="00171664">
      <w:p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В постоянно меняющихся условиях возрастают требования к человеку, уже не достаточно получать знания, необходимо, чтобы человек</w:t>
      </w:r>
      <w:r w:rsidR="0048769E" w:rsidRPr="00AD1522">
        <w:rPr>
          <w:rFonts w:ascii="Times New Roman" w:hAnsi="Times New Roman" w:cs="Times New Roman"/>
          <w:sz w:val="24"/>
          <w:szCs w:val="24"/>
        </w:rPr>
        <w:t xml:space="preserve"> сам умел добывать эти знания, оперировать ими, мыслить самостоятельно и творчески. В решении этой задачи ведущая роль  отводится образованию, и что, в свою очередь, приводит к качественным изменениям в системе образования, меняется </w:t>
      </w:r>
      <w:r w:rsidRPr="00AD1522">
        <w:rPr>
          <w:rFonts w:ascii="Times New Roman" w:hAnsi="Times New Roman" w:cs="Times New Roman"/>
          <w:sz w:val="24"/>
          <w:szCs w:val="24"/>
        </w:rPr>
        <w:t xml:space="preserve"> </w:t>
      </w:r>
      <w:r w:rsidR="0048769E" w:rsidRPr="00AD1522">
        <w:rPr>
          <w:rFonts w:ascii="Times New Roman" w:hAnsi="Times New Roman" w:cs="Times New Roman"/>
          <w:sz w:val="24"/>
          <w:szCs w:val="24"/>
        </w:rPr>
        <w:t>структура, содержание образования, вводятся новые образовательные стандарты, ориентированные на формирование компетентности, включающие в себя  интеллектуальную и практическую  составляющие. Что ставит перед педагогами задачу измерить способ подачи информации,  сохраняя при этом  мотивацию</w:t>
      </w:r>
      <w:r w:rsidR="00B31027" w:rsidRPr="00AD1522">
        <w:rPr>
          <w:rFonts w:ascii="Times New Roman" w:hAnsi="Times New Roman" w:cs="Times New Roman"/>
          <w:sz w:val="24"/>
          <w:szCs w:val="24"/>
        </w:rPr>
        <w:t xml:space="preserve"> к учению. Таким способом, например, может стать процесс познания через включение детей в деятельность, что делает  </w:t>
      </w:r>
      <w:proofErr w:type="spellStart"/>
      <w:r w:rsidR="00B31027" w:rsidRPr="00AD1522">
        <w:rPr>
          <w:rFonts w:ascii="Times New Roman" w:hAnsi="Times New Roman" w:cs="Times New Roman"/>
          <w:sz w:val="24"/>
          <w:szCs w:val="24"/>
        </w:rPr>
        <w:t>прцесс</w:t>
      </w:r>
      <w:proofErr w:type="spellEnd"/>
      <w:r w:rsidR="00B31027" w:rsidRPr="00AD1522">
        <w:rPr>
          <w:rFonts w:ascii="Times New Roman" w:hAnsi="Times New Roman" w:cs="Times New Roman"/>
          <w:sz w:val="24"/>
          <w:szCs w:val="24"/>
        </w:rPr>
        <w:t xml:space="preserve"> образования не только более увлекательным, но и способствует развитию личности в соответствии с требованиями общества.</w:t>
      </w:r>
    </w:p>
    <w:p w:rsidR="00B31027" w:rsidRPr="00AD1522" w:rsidRDefault="00B31027" w:rsidP="00171664">
      <w:p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И как уже доказано наукой, наиболее</w:t>
      </w:r>
      <w:r w:rsidR="00E06BAA" w:rsidRPr="00AD1522">
        <w:rPr>
          <w:rFonts w:ascii="Times New Roman" w:hAnsi="Times New Roman" w:cs="Times New Roman"/>
          <w:sz w:val="24"/>
          <w:szCs w:val="24"/>
        </w:rPr>
        <w:t xml:space="preserve"> </w:t>
      </w:r>
      <w:r w:rsidRPr="00AD1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сензитивным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 xml:space="preserve">  периодом развития личности, ее личных качеств является дошкольный возраст. Этот период жизни ребенка является наиболее благоприятным</w:t>
      </w:r>
      <w:r w:rsidR="00E06BAA" w:rsidRPr="00AD1522">
        <w:rPr>
          <w:rFonts w:ascii="Times New Roman" w:hAnsi="Times New Roman" w:cs="Times New Roman"/>
          <w:sz w:val="24"/>
          <w:szCs w:val="24"/>
        </w:rPr>
        <w:t xml:space="preserve"> для формирования познавательной деятельности, ребенок – исследователь, проявляя интерес ко всему, что его окружает. Он  познает предметы в ходе взаимодействия и действий с ним, осуществляя при этом познавательную,  исследовательскую деятельность, раскрывая содержание изучаемого предмета.</w:t>
      </w:r>
    </w:p>
    <w:p w:rsidR="00E06BAA" w:rsidRPr="00AD1522" w:rsidRDefault="00E06BAA" w:rsidP="00171664">
      <w:p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Дошкольное образование обладает мощным потенциалом в формировании личности ребенка, раскрытии всех его способностей и задатков</w:t>
      </w:r>
      <w:r w:rsidR="007872D6" w:rsidRPr="00AD1522">
        <w:rPr>
          <w:rFonts w:ascii="Times New Roman" w:hAnsi="Times New Roman" w:cs="Times New Roman"/>
          <w:sz w:val="24"/>
          <w:szCs w:val="24"/>
        </w:rPr>
        <w:t xml:space="preserve"> через создание условий для его развития. По этой причине происходят существенные изменения и в системе дошкольного образования, меняется содержание и организация образовательной деятельности. Дошкольное образование призвано обеспечить саморазвитие и самореализацию ребенка, способствовать развитию исследовательской активности и инициативы дошкольника (Н.Н. </w:t>
      </w:r>
      <w:proofErr w:type="spellStart"/>
      <w:r w:rsidR="007872D6" w:rsidRPr="00AD1522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="007872D6" w:rsidRPr="00AD1522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="007872D6" w:rsidRPr="00AD1522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="007872D6" w:rsidRPr="00AD1522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="007872D6" w:rsidRPr="00AD1522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="007872D6" w:rsidRPr="00AD1522">
        <w:rPr>
          <w:rFonts w:ascii="Times New Roman" w:hAnsi="Times New Roman" w:cs="Times New Roman"/>
          <w:sz w:val="24"/>
          <w:szCs w:val="24"/>
        </w:rPr>
        <w:t>, О.Л. Князева). Следовательно</w:t>
      </w:r>
      <w:r w:rsidR="000F5E54" w:rsidRPr="00AD1522">
        <w:rPr>
          <w:rFonts w:ascii="Times New Roman" w:hAnsi="Times New Roman" w:cs="Times New Roman"/>
          <w:sz w:val="24"/>
          <w:szCs w:val="24"/>
        </w:rPr>
        <w:t>, необходимо создавать условия для интеллектуального, социального, и эмоционального развития растущей личности. И одним из таких условий является организация познавательно-исследовательской деятельности.</w:t>
      </w:r>
    </w:p>
    <w:p w:rsidR="000F5E54" w:rsidRPr="00AD1522" w:rsidRDefault="000F5E54" w:rsidP="00171664">
      <w:p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К настоящему времени накоплен определенный фонд знаний для проведения данного исследования по проблеме организации познавательно-исследовательской деятельности дошкольников.</w:t>
      </w:r>
    </w:p>
    <w:p w:rsidR="009B5834" w:rsidRPr="00AD1522" w:rsidRDefault="000F5E54" w:rsidP="00171664">
      <w:pPr>
        <w:pStyle w:val="a6"/>
        <w:ind w:left="465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- </w:t>
      </w:r>
      <w:r w:rsidR="009B5834" w:rsidRPr="00AD1522">
        <w:rPr>
          <w:rFonts w:ascii="Times New Roman" w:hAnsi="Times New Roman" w:cs="Times New Roman"/>
          <w:sz w:val="24"/>
          <w:szCs w:val="24"/>
        </w:rPr>
        <w:t xml:space="preserve">теория деятельности, которая выступает ведущим фактором развития личности (Л.С </w:t>
      </w:r>
      <w:proofErr w:type="spellStart"/>
      <w:r w:rsidR="009B5834" w:rsidRPr="00AD1522">
        <w:rPr>
          <w:rFonts w:ascii="Times New Roman" w:hAnsi="Times New Roman" w:cs="Times New Roman"/>
          <w:sz w:val="24"/>
          <w:szCs w:val="24"/>
        </w:rPr>
        <w:t>Выгородский</w:t>
      </w:r>
      <w:proofErr w:type="spellEnd"/>
      <w:r w:rsidR="009B5834" w:rsidRPr="00AD1522">
        <w:rPr>
          <w:rFonts w:ascii="Times New Roman" w:hAnsi="Times New Roman" w:cs="Times New Roman"/>
          <w:sz w:val="24"/>
          <w:szCs w:val="24"/>
        </w:rPr>
        <w:t xml:space="preserve">, А.Н. Леонтьев, Д.Б. </w:t>
      </w:r>
      <w:proofErr w:type="spellStart"/>
      <w:r w:rsidR="009B5834" w:rsidRPr="00AD1522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="009B5834" w:rsidRPr="00AD1522">
        <w:rPr>
          <w:rFonts w:ascii="Times New Roman" w:hAnsi="Times New Roman" w:cs="Times New Roman"/>
          <w:sz w:val="24"/>
          <w:szCs w:val="24"/>
        </w:rPr>
        <w:t>, В.</w:t>
      </w:r>
      <w:proofErr w:type="gramStart"/>
      <w:r w:rsidR="009B5834" w:rsidRPr="00AD15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B5834" w:rsidRPr="00AD1522">
        <w:rPr>
          <w:rFonts w:ascii="Times New Roman" w:hAnsi="Times New Roman" w:cs="Times New Roman"/>
          <w:sz w:val="24"/>
          <w:szCs w:val="24"/>
        </w:rPr>
        <w:t xml:space="preserve"> Давыдов);</w:t>
      </w:r>
    </w:p>
    <w:p w:rsidR="009B5834" w:rsidRPr="00AD1522" w:rsidRDefault="009B5834" w:rsidP="00171664">
      <w:pPr>
        <w:pStyle w:val="a6"/>
        <w:ind w:left="465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lastRenderedPageBreak/>
        <w:t xml:space="preserve">- проблема умственного развития детей дошкольного возраста (Ж. Пиаже, Л.С. Выгодский, А.Н.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);</w:t>
      </w:r>
    </w:p>
    <w:p w:rsidR="009B5834" w:rsidRPr="00AD1522" w:rsidRDefault="009B5834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-</w:t>
      </w:r>
      <w:r w:rsidR="00F053DC" w:rsidRPr="00AD1522">
        <w:rPr>
          <w:rFonts w:ascii="Times New Roman" w:hAnsi="Times New Roman" w:cs="Times New Roman"/>
          <w:sz w:val="24"/>
          <w:szCs w:val="24"/>
        </w:rPr>
        <w:t xml:space="preserve"> отдельные аспекты детского экспериментирования получили отражение в работах Н.Н. </w:t>
      </w:r>
      <w:proofErr w:type="spellStart"/>
      <w:r w:rsidR="00F053DC" w:rsidRPr="00AD1522">
        <w:rPr>
          <w:rFonts w:ascii="Times New Roman" w:hAnsi="Times New Roman" w:cs="Times New Roman"/>
          <w:sz w:val="24"/>
          <w:szCs w:val="24"/>
        </w:rPr>
        <w:t>Поддьякова</w:t>
      </w:r>
      <w:proofErr w:type="spellEnd"/>
      <w:r w:rsidR="00F053DC" w:rsidRPr="00AD1522">
        <w:rPr>
          <w:rFonts w:ascii="Times New Roman" w:hAnsi="Times New Roman" w:cs="Times New Roman"/>
          <w:sz w:val="24"/>
          <w:szCs w:val="24"/>
        </w:rPr>
        <w:t xml:space="preserve">, А.Н. </w:t>
      </w:r>
      <w:proofErr w:type="spellStart"/>
      <w:r w:rsidR="00F053DC" w:rsidRPr="00AD1522">
        <w:rPr>
          <w:rFonts w:ascii="Times New Roman" w:hAnsi="Times New Roman" w:cs="Times New Roman"/>
          <w:sz w:val="24"/>
          <w:szCs w:val="24"/>
        </w:rPr>
        <w:t>Поддьякова</w:t>
      </w:r>
      <w:proofErr w:type="spellEnd"/>
      <w:r w:rsidR="00F053DC" w:rsidRPr="00AD1522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="00F053DC" w:rsidRPr="00AD1522">
        <w:rPr>
          <w:rFonts w:ascii="Times New Roman" w:hAnsi="Times New Roman" w:cs="Times New Roman"/>
          <w:sz w:val="24"/>
          <w:szCs w:val="24"/>
        </w:rPr>
        <w:t>Дыбиной</w:t>
      </w:r>
      <w:proofErr w:type="spellEnd"/>
      <w:r w:rsidR="00F053DC" w:rsidRPr="00AD1522">
        <w:rPr>
          <w:rFonts w:ascii="Times New Roman" w:hAnsi="Times New Roman" w:cs="Times New Roman"/>
          <w:sz w:val="24"/>
          <w:szCs w:val="24"/>
        </w:rPr>
        <w:t xml:space="preserve">, И.Э. Куликовской, Н.Н. </w:t>
      </w:r>
      <w:proofErr w:type="spellStart"/>
      <w:r w:rsidR="00F053DC" w:rsidRPr="00AD1522">
        <w:rPr>
          <w:rFonts w:ascii="Times New Roman" w:hAnsi="Times New Roman" w:cs="Times New Roman"/>
          <w:sz w:val="24"/>
          <w:szCs w:val="24"/>
        </w:rPr>
        <w:t>Совгир</w:t>
      </w:r>
      <w:proofErr w:type="spellEnd"/>
      <w:r w:rsidR="00F053DC" w:rsidRPr="00AD1522">
        <w:rPr>
          <w:rFonts w:ascii="Times New Roman" w:hAnsi="Times New Roman" w:cs="Times New Roman"/>
          <w:sz w:val="24"/>
          <w:szCs w:val="24"/>
        </w:rPr>
        <w:t>, А.И. Савенкова, О.В. Афанасьевой;</w:t>
      </w:r>
    </w:p>
    <w:p w:rsidR="00F053DC" w:rsidRPr="00AD1522" w:rsidRDefault="00F053DC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-</w:t>
      </w:r>
      <w:r w:rsidR="001601BB" w:rsidRPr="00AD1522">
        <w:rPr>
          <w:rFonts w:ascii="Times New Roman" w:hAnsi="Times New Roman" w:cs="Times New Roman"/>
          <w:sz w:val="24"/>
          <w:szCs w:val="24"/>
        </w:rPr>
        <w:t xml:space="preserve"> возможности организации экспериментирования в дошкольном образовательном учреждении (О.В. </w:t>
      </w:r>
      <w:proofErr w:type="spellStart"/>
      <w:r w:rsidR="001601BB" w:rsidRPr="00AD1522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="001601BB" w:rsidRPr="00AD1522">
        <w:rPr>
          <w:rFonts w:ascii="Times New Roman" w:hAnsi="Times New Roman" w:cs="Times New Roman"/>
          <w:sz w:val="24"/>
          <w:szCs w:val="24"/>
        </w:rPr>
        <w:t xml:space="preserve">, Л.Н. Прохорова, И.Э. Куликовская, Н.Н. </w:t>
      </w:r>
      <w:proofErr w:type="spellStart"/>
      <w:r w:rsidR="001601BB" w:rsidRPr="00AD1522">
        <w:rPr>
          <w:rFonts w:ascii="Times New Roman" w:hAnsi="Times New Roman" w:cs="Times New Roman"/>
          <w:sz w:val="24"/>
          <w:szCs w:val="24"/>
        </w:rPr>
        <w:t>Совгир</w:t>
      </w:r>
      <w:proofErr w:type="spellEnd"/>
      <w:r w:rsidR="001601BB" w:rsidRPr="00AD1522">
        <w:rPr>
          <w:rFonts w:ascii="Times New Roman" w:hAnsi="Times New Roman" w:cs="Times New Roman"/>
          <w:sz w:val="24"/>
          <w:szCs w:val="24"/>
        </w:rPr>
        <w:t>);</w:t>
      </w:r>
    </w:p>
    <w:p w:rsidR="001601BB" w:rsidRPr="00AD1522" w:rsidRDefault="001601BB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- развивающие возможности мышления 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, И.С. Фрейдкин, О.М. Дьяченко);</w:t>
      </w:r>
    </w:p>
    <w:p w:rsidR="001601BB" w:rsidRPr="00AD1522" w:rsidRDefault="001601BB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- становление познавательных интересов (Г.И. Щукина, Л.М.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Маневцова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 xml:space="preserve">, Н.К. Постникова, Е.В.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Боякова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, М.Л. Семенова);</w:t>
      </w:r>
    </w:p>
    <w:p w:rsidR="001601BB" w:rsidRPr="00AD1522" w:rsidRDefault="001601BB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Развитие продуктивной и творческой деятельности (Т.С. К</w:t>
      </w:r>
      <w:r w:rsidR="0037112E" w:rsidRPr="00AD1522">
        <w:rPr>
          <w:rFonts w:ascii="Times New Roman" w:hAnsi="Times New Roman" w:cs="Times New Roman"/>
          <w:sz w:val="24"/>
          <w:szCs w:val="24"/>
        </w:rPr>
        <w:t xml:space="preserve">омарова, Н.П. </w:t>
      </w:r>
      <w:proofErr w:type="spellStart"/>
      <w:r w:rsidR="0037112E" w:rsidRPr="00AD1522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="0037112E" w:rsidRPr="00AD1522">
        <w:rPr>
          <w:rFonts w:ascii="Times New Roman" w:hAnsi="Times New Roman" w:cs="Times New Roman"/>
          <w:sz w:val="24"/>
          <w:szCs w:val="24"/>
        </w:rPr>
        <w:t>, Н.А. Ветлугина, Д.Б. Богоявленская, А.М. Матюшкин, Н.Б. Шумакова);</w:t>
      </w:r>
    </w:p>
    <w:p w:rsidR="0037112E" w:rsidRPr="00AD1522" w:rsidRDefault="0037112E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- расширение взаимодействия старших дошкольников с окружающим миром (Л.С.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Римашевская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, О.В. Афанасьева);</w:t>
      </w:r>
    </w:p>
    <w:p w:rsidR="0037112E" w:rsidRPr="00AD1522" w:rsidRDefault="00A22356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Данные работы создают основу для организации познавательно-исследовательской деятельности</w:t>
      </w:r>
      <w:r w:rsidR="00490924" w:rsidRPr="00AD1522">
        <w:rPr>
          <w:rFonts w:ascii="Times New Roman" w:hAnsi="Times New Roman" w:cs="Times New Roman"/>
          <w:sz w:val="24"/>
          <w:szCs w:val="24"/>
        </w:rPr>
        <w:t xml:space="preserve"> </w:t>
      </w:r>
      <w:r w:rsidRPr="00AD1522">
        <w:rPr>
          <w:rFonts w:ascii="Times New Roman" w:hAnsi="Times New Roman" w:cs="Times New Roman"/>
          <w:sz w:val="24"/>
          <w:szCs w:val="24"/>
        </w:rPr>
        <w:t xml:space="preserve">дошкольников, но при этом отсутствует целостное представление об организации познавательно-исследовательской деятельности дошкольников. Что с одной стороны говорит об актуальности этой 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 xml:space="preserve"> а с другой стороны о неполной</w:t>
      </w:r>
      <w:r w:rsidR="00490924" w:rsidRPr="00AD1522">
        <w:rPr>
          <w:rFonts w:ascii="Times New Roman" w:hAnsi="Times New Roman" w:cs="Times New Roman"/>
          <w:sz w:val="24"/>
          <w:szCs w:val="24"/>
        </w:rPr>
        <w:t xml:space="preserve"> прора</w:t>
      </w:r>
      <w:r w:rsidRPr="00AD1522">
        <w:rPr>
          <w:rFonts w:ascii="Times New Roman" w:hAnsi="Times New Roman" w:cs="Times New Roman"/>
          <w:sz w:val="24"/>
          <w:szCs w:val="24"/>
        </w:rPr>
        <w:t>ботанности проблемы исследования.</w:t>
      </w:r>
    </w:p>
    <w:p w:rsidR="00A22356" w:rsidRPr="00AD1522" w:rsidRDefault="00A22356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Актуальность проблемы обусловлена наличием ряда противоречий 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>:</w:t>
      </w:r>
    </w:p>
    <w:p w:rsidR="00A22356" w:rsidRPr="00AD1522" w:rsidRDefault="00A22356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- потребностью общества в самостоятельной, активной, любознательной, творчески мыслящей, стремящейся к познанию личности и не полной разработанностью путей</w:t>
      </w:r>
      <w:r w:rsidR="00490924" w:rsidRPr="00AD1522">
        <w:rPr>
          <w:rFonts w:ascii="Times New Roman" w:hAnsi="Times New Roman" w:cs="Times New Roman"/>
          <w:sz w:val="24"/>
          <w:szCs w:val="24"/>
        </w:rPr>
        <w:t xml:space="preserve"> решения данной потребности;</w:t>
      </w:r>
    </w:p>
    <w:p w:rsidR="00490924" w:rsidRPr="00AD1522" w:rsidRDefault="00490924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- введением федерального государственного стандарта для дошкольного образования и не полной методической обеспеченностью его внедрения;</w:t>
      </w:r>
    </w:p>
    <w:p w:rsidR="00490924" w:rsidRPr="00AD1522" w:rsidRDefault="00490924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- потенциалом содержания дошкольного образования для развития личности и не использованием его в полной мере.</w:t>
      </w:r>
    </w:p>
    <w:p w:rsidR="00490924" w:rsidRPr="00AD1522" w:rsidRDefault="00490924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Эти и ряд других противоречий обусловили выбор темы исследования: «Организация познавательн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 детей дошкольного возраста».</w:t>
      </w:r>
    </w:p>
    <w:p w:rsidR="00490924" w:rsidRPr="00AD1522" w:rsidRDefault="00490924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Объект исследования: непосредственная образовательная деятельность в ДОУ.</w:t>
      </w:r>
    </w:p>
    <w:p w:rsidR="00490924" w:rsidRPr="00AD1522" w:rsidRDefault="00490924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Предмет: познавательно-исследовательская деятельность детей дошкольного возраста.</w:t>
      </w:r>
    </w:p>
    <w:p w:rsidR="00490924" w:rsidRPr="00AD1522" w:rsidRDefault="00490924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Цель</w:t>
      </w:r>
      <w:r w:rsidR="006E6E25" w:rsidRPr="00AD1522">
        <w:rPr>
          <w:rFonts w:ascii="Times New Roman" w:hAnsi="Times New Roman" w:cs="Times New Roman"/>
          <w:sz w:val="24"/>
          <w:szCs w:val="24"/>
        </w:rPr>
        <w:t>: развитие познавательно-исследовательских умений детей дошкольного возраста.</w:t>
      </w:r>
    </w:p>
    <w:p w:rsidR="006E6E25" w:rsidRPr="00AD1522" w:rsidRDefault="006E6E25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Гипотеза: процесс организации познавательно-исследовательской деятельности детей дошкольного возраста, который 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способствует развитию познавательно-исследовательских умений дошкольников будет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 xml:space="preserve"> эффективным, если:</w:t>
      </w:r>
    </w:p>
    <w:p w:rsidR="006E6E25" w:rsidRPr="00AD1522" w:rsidRDefault="006E6E25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- обеспечивается готовность педагога регулярно в рамках НОД (программы) организовывать познавательно-исследовательскую деятельность дошкольников с использованием разнообразных методов, приемов;</w:t>
      </w:r>
    </w:p>
    <w:p w:rsidR="006E6E25" w:rsidRPr="00AD1522" w:rsidRDefault="006E6E25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- используется потенциал содержания НОД для развития </w:t>
      </w:r>
      <w:r w:rsidR="00A20ACE" w:rsidRPr="00AD1522">
        <w:rPr>
          <w:rFonts w:ascii="Times New Roman" w:hAnsi="Times New Roman" w:cs="Times New Roman"/>
          <w:sz w:val="24"/>
          <w:szCs w:val="24"/>
        </w:rPr>
        <w:t>познавательно-исследовательских умений дошкольников;</w:t>
      </w:r>
    </w:p>
    <w:p w:rsidR="00A20ACE" w:rsidRPr="00AD1522" w:rsidRDefault="00A20ACE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- организуются различные мини-исследования как детьми самостоятельно, так и совместно с родителями.</w:t>
      </w:r>
    </w:p>
    <w:p w:rsidR="006E6E25" w:rsidRPr="00AD1522" w:rsidRDefault="00A20ACE" w:rsidP="00171664">
      <w:pPr>
        <w:pStyle w:val="a6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lastRenderedPageBreak/>
        <w:t xml:space="preserve">         В соответствии с целью, предполагаемой гипотезой исследования поставлены следующие задачи:</w:t>
      </w:r>
    </w:p>
    <w:p w:rsidR="00A20ACE" w:rsidRPr="00AD1522" w:rsidRDefault="00A20ACE" w:rsidP="001716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Анализ литературы по проблеме исследования;</w:t>
      </w:r>
    </w:p>
    <w:p w:rsidR="00A20ACE" w:rsidRPr="00AD1522" w:rsidRDefault="00A20ACE" w:rsidP="001716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Раскрыть характеристику понятия «познавательно-исследовательская деятельность».</w:t>
      </w:r>
    </w:p>
    <w:p w:rsidR="00A20ACE" w:rsidRPr="00AD1522" w:rsidRDefault="00A20ACE" w:rsidP="001716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Выбор путей, способов решения поставленной цели.</w:t>
      </w:r>
    </w:p>
    <w:p w:rsidR="00A20ACE" w:rsidRPr="00AD1522" w:rsidRDefault="00A20ACE" w:rsidP="0017166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Обобщение, систематизация полученной информации.</w:t>
      </w:r>
    </w:p>
    <w:p w:rsidR="00A20ACE" w:rsidRPr="00AD1522" w:rsidRDefault="00A20ACE" w:rsidP="00171664">
      <w:pPr>
        <w:pStyle w:val="a6"/>
        <w:ind w:left="1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22">
        <w:rPr>
          <w:rFonts w:ascii="Times New Roman" w:hAnsi="Times New Roman" w:cs="Times New Roman"/>
          <w:sz w:val="24"/>
          <w:szCs w:val="24"/>
        </w:rPr>
        <w:t>Методы исследования</w:t>
      </w:r>
      <w:r w:rsidR="00680221" w:rsidRPr="00AD1522">
        <w:rPr>
          <w:rFonts w:ascii="Times New Roman" w:hAnsi="Times New Roman" w:cs="Times New Roman"/>
          <w:sz w:val="24"/>
          <w:szCs w:val="24"/>
        </w:rPr>
        <w:t>: теоретические: изучение литературы, анализ, обобщение; эмпирические: наблюдения, беседа, опрос, эксперимент, анализ продуктов деятельности.</w:t>
      </w:r>
      <w:proofErr w:type="gramEnd"/>
    </w:p>
    <w:p w:rsidR="00680221" w:rsidRPr="00AD1522" w:rsidRDefault="00680221" w:rsidP="00171664">
      <w:pPr>
        <w:pStyle w:val="a6"/>
        <w:ind w:left="1114"/>
        <w:jc w:val="both"/>
        <w:rPr>
          <w:rFonts w:ascii="Times New Roman" w:hAnsi="Times New Roman" w:cs="Times New Roman"/>
          <w:sz w:val="24"/>
          <w:szCs w:val="24"/>
        </w:rPr>
      </w:pPr>
    </w:p>
    <w:p w:rsidR="001601BB" w:rsidRPr="00AD1522" w:rsidRDefault="00680221" w:rsidP="00171664">
      <w:p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Проблема организации познавательно-исследовательской деятельности детей интересовала ученых во все времена. Элементы исследовательского обучения встречаются еще у Сократа, в знаменитой беседе, в ходе которой осуществляется поиск истины, своего рода исследование. В более поздние времена беседы Сократа активно использовали в образовании. </w:t>
      </w:r>
      <w:r w:rsidR="005A28CD" w:rsidRPr="00AD1522">
        <w:rPr>
          <w:rFonts w:ascii="Times New Roman" w:hAnsi="Times New Roman" w:cs="Times New Roman"/>
          <w:sz w:val="24"/>
          <w:szCs w:val="24"/>
        </w:rPr>
        <w:t xml:space="preserve">Более интенсивно данная проблема привлекла внимание </w:t>
      </w:r>
      <w:proofErr w:type="gramStart"/>
      <w:r w:rsidR="005A28CD" w:rsidRPr="00AD15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A28CD" w:rsidRPr="00AD15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28CD" w:rsidRPr="00AD1522">
        <w:rPr>
          <w:rFonts w:ascii="Times New Roman" w:hAnsi="Times New Roman" w:cs="Times New Roman"/>
          <w:sz w:val="24"/>
          <w:szCs w:val="24"/>
        </w:rPr>
        <w:t>конце</w:t>
      </w:r>
      <w:proofErr w:type="gramEnd"/>
      <w:r w:rsidR="005A28CD" w:rsidRPr="00AD1522">
        <w:rPr>
          <w:rFonts w:ascii="Times New Roman" w:hAnsi="Times New Roman" w:cs="Times New Roman"/>
          <w:sz w:val="24"/>
          <w:szCs w:val="24"/>
        </w:rPr>
        <w:t xml:space="preserve"> </w:t>
      </w:r>
      <w:r w:rsidR="005A28CD" w:rsidRPr="00AD152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A28CD" w:rsidRPr="00AD1522">
        <w:rPr>
          <w:rFonts w:ascii="Times New Roman" w:hAnsi="Times New Roman" w:cs="Times New Roman"/>
          <w:sz w:val="24"/>
          <w:szCs w:val="24"/>
        </w:rPr>
        <w:t xml:space="preserve">- начале ХХ вв. таких как К.Н. </w:t>
      </w:r>
      <w:proofErr w:type="spellStart"/>
      <w:r w:rsidR="005A28CD" w:rsidRPr="00AD1522">
        <w:rPr>
          <w:rFonts w:ascii="Times New Roman" w:hAnsi="Times New Roman" w:cs="Times New Roman"/>
          <w:sz w:val="24"/>
          <w:szCs w:val="24"/>
        </w:rPr>
        <w:t>Вентцель</w:t>
      </w:r>
      <w:proofErr w:type="spellEnd"/>
      <w:r w:rsidR="005A28CD" w:rsidRPr="00AD1522">
        <w:rPr>
          <w:rFonts w:ascii="Times New Roman" w:hAnsi="Times New Roman" w:cs="Times New Roman"/>
          <w:sz w:val="24"/>
          <w:szCs w:val="24"/>
        </w:rPr>
        <w:t xml:space="preserve">, Дж. </w:t>
      </w:r>
      <w:proofErr w:type="spellStart"/>
      <w:r w:rsidR="005A28CD" w:rsidRPr="00AD1522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="005A28CD" w:rsidRPr="00AD1522"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="005A28CD" w:rsidRPr="00AD1522">
        <w:rPr>
          <w:rFonts w:ascii="Times New Roman" w:hAnsi="Times New Roman" w:cs="Times New Roman"/>
          <w:sz w:val="24"/>
          <w:szCs w:val="24"/>
        </w:rPr>
        <w:t>Киллпатрик</w:t>
      </w:r>
      <w:proofErr w:type="spellEnd"/>
      <w:r w:rsidR="005A28CD" w:rsidRPr="00AD1522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="005A28CD" w:rsidRPr="00AD1522">
        <w:rPr>
          <w:rFonts w:ascii="Times New Roman" w:hAnsi="Times New Roman" w:cs="Times New Roman"/>
          <w:sz w:val="24"/>
          <w:szCs w:val="24"/>
        </w:rPr>
        <w:t>Пракхерст</w:t>
      </w:r>
      <w:proofErr w:type="spellEnd"/>
      <w:r w:rsidR="005A28CD" w:rsidRPr="00AD1522">
        <w:rPr>
          <w:rFonts w:ascii="Times New Roman" w:hAnsi="Times New Roman" w:cs="Times New Roman"/>
          <w:sz w:val="24"/>
          <w:szCs w:val="24"/>
        </w:rPr>
        <w:t xml:space="preserve">, И.Ф. </w:t>
      </w:r>
      <w:proofErr w:type="spellStart"/>
      <w:r w:rsidR="005A28CD" w:rsidRPr="00AD1522">
        <w:rPr>
          <w:rFonts w:ascii="Times New Roman" w:hAnsi="Times New Roman" w:cs="Times New Roman"/>
          <w:sz w:val="24"/>
          <w:szCs w:val="24"/>
        </w:rPr>
        <w:t>Свадковский</w:t>
      </w:r>
      <w:proofErr w:type="spellEnd"/>
      <w:r w:rsidR="005A28CD" w:rsidRPr="00AD1522">
        <w:rPr>
          <w:rFonts w:ascii="Times New Roman" w:hAnsi="Times New Roman" w:cs="Times New Roman"/>
          <w:sz w:val="24"/>
          <w:szCs w:val="24"/>
        </w:rPr>
        <w:t xml:space="preserve"> и другие, чьи работы не потеряли своей актуальности, основной идеей которых была идея организовать процесс познания через включения ребенка в деятельность, но не любую, а исследовательского характера.</w:t>
      </w:r>
    </w:p>
    <w:p w:rsidR="00964B57" w:rsidRPr="00AD1522" w:rsidRDefault="00964B57" w:rsidP="00171664">
      <w:pPr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Исследовательская деятельность предполагает 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определенный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 xml:space="preserve"> действий:</w:t>
      </w:r>
    </w:p>
    <w:p w:rsidR="00964B57" w:rsidRPr="00AD1522" w:rsidRDefault="00964B57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1.Выявление проблемы, которую можно исследовать, отыскать что-то необычное в 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обычном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>, увидеть сложности и противоречия там, где другим все кажется привычным, ясным и простым.</w:t>
      </w:r>
    </w:p>
    <w:p w:rsidR="00964B57" w:rsidRPr="00AD1522" w:rsidRDefault="00964B57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2. Выбор темы исследования, процесс поиска неизвестного, новых знаний.</w:t>
      </w:r>
    </w:p>
    <w:p w:rsidR="00964B57" w:rsidRPr="00AD1522" w:rsidRDefault="00964B57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3. Определение цели исследования (нахождение ответа на вопрос о том</w:t>
      </w:r>
      <w:r w:rsidR="002D39C3" w:rsidRPr="00AD1522">
        <w:rPr>
          <w:rFonts w:ascii="Times New Roman" w:hAnsi="Times New Roman" w:cs="Times New Roman"/>
          <w:sz w:val="24"/>
          <w:szCs w:val="24"/>
        </w:rPr>
        <w:t>, зачем проводится исследование).</w:t>
      </w:r>
    </w:p>
    <w:p w:rsidR="00964B57" w:rsidRPr="00AD1522" w:rsidRDefault="002D39C3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4. Определение задач исследования (основных шагов направления исследования).</w:t>
      </w:r>
    </w:p>
    <w:p w:rsidR="002D39C3" w:rsidRPr="00AD1522" w:rsidRDefault="002D39C3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5. Выдвижение гипотезы (предложения, догадки), недоказанной логически и не подтвержденной опытом.</w:t>
      </w:r>
    </w:p>
    <w:p w:rsidR="002D39C3" w:rsidRPr="00AD1522" w:rsidRDefault="002D39C3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6. Составление предварительного плана </w:t>
      </w:r>
      <w:proofErr w:type="spellStart"/>
      <w:proofErr w:type="gramStart"/>
      <w:r w:rsidRPr="00AD1522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proofErr w:type="gramEnd"/>
      <w:r w:rsidRPr="00AD1522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:rsidR="002D39C3" w:rsidRPr="00AD1522" w:rsidRDefault="002D39C3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7. Провести эксперимент (опыт), наблюдение, проверить гипотезы, сделать выводы.</w:t>
      </w:r>
    </w:p>
    <w:p w:rsidR="002D39C3" w:rsidRPr="00AD1522" w:rsidRDefault="002D39C3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8. Указать возможные пут</w:t>
      </w:r>
      <w:r w:rsidR="00EA5F02" w:rsidRPr="00AD1522">
        <w:rPr>
          <w:rFonts w:ascii="Times New Roman" w:hAnsi="Times New Roman" w:cs="Times New Roman"/>
          <w:sz w:val="24"/>
          <w:szCs w:val="24"/>
        </w:rPr>
        <w:t>и дальнейшего изучения проблемы.</w:t>
      </w:r>
    </w:p>
    <w:p w:rsidR="00EA5F02" w:rsidRPr="00AD1522" w:rsidRDefault="00EA5F02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Опыты ориентированы на освоение причинно-следственных связей и отношений; способствуют привлечению внимания, предоставляют детям свободно поэкспер</w:t>
      </w:r>
      <w:r w:rsidR="00171664" w:rsidRPr="00AD1522">
        <w:rPr>
          <w:rFonts w:ascii="Times New Roman" w:hAnsi="Times New Roman" w:cs="Times New Roman"/>
          <w:sz w:val="24"/>
          <w:szCs w:val="24"/>
        </w:rPr>
        <w:t>иментировать и обсудить полученный эффект, дают возможность формулировать причинно-следственные   связи (если…,  то…, потому…, что…) и самостоятельно использовать оборудование в свободной деятельности.</w:t>
      </w:r>
    </w:p>
    <w:p w:rsidR="00171664" w:rsidRPr="00AD1522" w:rsidRDefault="00171664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Коллекционирование ориентировано на освоение родовитых отношений; направлено на поиск черт сходства и различия между объектами в ходе обсуждения – рассуждения, поиск возможных оснований для их группировки.</w:t>
      </w:r>
    </w:p>
    <w:p w:rsidR="00171664" w:rsidRPr="00AD1522" w:rsidRDefault="00171664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Различные путешествия ориентированы на освоение пространственных схем и отношений; обеспечивают обсуждение и выбор пункта назначения</w:t>
      </w:r>
      <w:r w:rsidR="004E5BC5" w:rsidRPr="00AD1522">
        <w:rPr>
          <w:rFonts w:ascii="Times New Roman" w:hAnsi="Times New Roman" w:cs="Times New Roman"/>
          <w:sz w:val="24"/>
          <w:szCs w:val="24"/>
        </w:rPr>
        <w:t>, подходящего для путешествия вида транспорта, возможный маршрут путешествия и т.д.</w:t>
      </w:r>
    </w:p>
    <w:p w:rsidR="004E5BC5" w:rsidRPr="00AD1522" w:rsidRDefault="004E5BC5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lastRenderedPageBreak/>
        <w:t xml:space="preserve">     Можно выделить несколько основных этапов организации познавательно-исследовательской деятельности.</w:t>
      </w:r>
    </w:p>
    <w:p w:rsidR="004E5BC5" w:rsidRPr="00AD1522" w:rsidRDefault="004E5BC5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Подготовительный этап. На этом этапе осуществляется подготовка детей дошкольного возраста к проведению исследовательской деятельности, знакомство детей  с предстоящей деятельностью.</w:t>
      </w:r>
    </w:p>
    <w:p w:rsidR="004E5BC5" w:rsidRPr="00AD1522" w:rsidRDefault="004E5BC5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</w:t>
      </w:r>
      <w:r w:rsidR="008F7D8D" w:rsidRPr="00AD1522">
        <w:rPr>
          <w:rFonts w:ascii="Times New Roman" w:hAnsi="Times New Roman" w:cs="Times New Roman"/>
          <w:sz w:val="24"/>
          <w:szCs w:val="24"/>
        </w:rPr>
        <w:t>Основной этап направлен на приобретение детьми специальных знаний и развитию умений исследовательского поиска.</w:t>
      </w:r>
    </w:p>
    <w:p w:rsidR="008F7D8D" w:rsidRPr="00AD1522" w:rsidRDefault="008F7D8D" w:rsidP="00171664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Заключительный этап предполагает анализ полученных результатов деятельности детей и анализ собственных действий педагогов.</w:t>
      </w:r>
    </w:p>
    <w:p w:rsidR="008F7D8D" w:rsidRPr="00AD1522" w:rsidRDefault="008F7D8D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Экспериментирование пронизывает все сферы детской деятельности: п</w:t>
      </w:r>
      <w:r w:rsidR="001051F8" w:rsidRPr="00AD1522">
        <w:rPr>
          <w:rFonts w:ascii="Times New Roman" w:hAnsi="Times New Roman" w:cs="Times New Roman"/>
          <w:sz w:val="24"/>
          <w:szCs w:val="24"/>
        </w:rPr>
        <w:t>рием пищи, игру, занятия: Познавательное развитие. Развитие речи. Рисование. Лепка. Аппликация.</w:t>
      </w:r>
    </w:p>
    <w:p w:rsidR="001051F8" w:rsidRPr="00AD1522" w:rsidRDefault="001051F8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На занятиях дети учатся задавать вопросы: «Как это сделать?», обращаться с просьбами: «Давайте сделаем так», «Давайте посмотрим, что будет, если…», сравнивать два состояния одного и того же объекта и находить не только разницу, но и сходство. </w:t>
      </w:r>
      <w:r w:rsidR="0017377E" w:rsidRPr="00AD1522">
        <w:rPr>
          <w:rFonts w:ascii="Times New Roman" w:hAnsi="Times New Roman" w:cs="Times New Roman"/>
          <w:sz w:val="24"/>
          <w:szCs w:val="24"/>
        </w:rPr>
        <w:t xml:space="preserve">Дети проявляют познавательный интерес к практическим опытам, что способствует пробуждению детской любознательности, вовлечению ребенка в активное освоение окружающего мира. </w:t>
      </w:r>
    </w:p>
    <w:p w:rsidR="0017377E" w:rsidRPr="00AD1522" w:rsidRDefault="0017377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Познавательный интерес ребенка развивается в процессе экспериментирования с жидкостями. На примере воды знакомим детей со свойствами жидкостей и проводим следующие эксперименты:</w:t>
      </w:r>
    </w:p>
    <w:p w:rsidR="0017377E" w:rsidRPr="00AD1522" w:rsidRDefault="0017377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      «Прозрачная вода»;</w:t>
      </w:r>
    </w:p>
    <w:p w:rsidR="0017377E" w:rsidRPr="00AD1522" w:rsidRDefault="0017377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      «Вода при</w:t>
      </w:r>
      <w:r w:rsidR="00DE1DFE" w:rsidRPr="00AD1522">
        <w:rPr>
          <w:rFonts w:ascii="Times New Roman" w:hAnsi="Times New Roman" w:cs="Times New Roman"/>
          <w:sz w:val="24"/>
          <w:szCs w:val="24"/>
        </w:rPr>
        <w:t>нимает форму»;</w:t>
      </w:r>
    </w:p>
    <w:p w:rsidR="00DE1DFE" w:rsidRPr="00AD1522" w:rsidRDefault="00DE1DF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      «Замерзшая вода»;</w:t>
      </w:r>
    </w:p>
    <w:p w:rsidR="00DE1DFE" w:rsidRPr="00AD1522" w:rsidRDefault="00DE1DF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      «Тающий лед»;</w:t>
      </w:r>
    </w:p>
    <w:p w:rsidR="00DE1DFE" w:rsidRPr="00AD1522" w:rsidRDefault="00DE1DF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      «Где вода?»;</w:t>
      </w:r>
    </w:p>
    <w:p w:rsidR="00DE1DFE" w:rsidRPr="00AD1522" w:rsidRDefault="00DE1DF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      «Водяная мельница»;</w:t>
      </w:r>
    </w:p>
    <w:p w:rsidR="00DE1DFE" w:rsidRPr="00AD1522" w:rsidRDefault="00DE1DF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      «Что растворяется в воде?».</w:t>
      </w:r>
    </w:p>
    <w:p w:rsidR="00DE1DFE" w:rsidRPr="00AD1522" w:rsidRDefault="00DE1DF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Чтобы дать детям знания, с детьми проводим различные опыты: с песком, воздухом, водой, с тенью, с магнитом.</w:t>
      </w:r>
    </w:p>
    <w:p w:rsidR="00DE1DFE" w:rsidRPr="00AD1522" w:rsidRDefault="00DE1DF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Обычно на вопрос: «Как можно увидеть и почувствовать воздух?», дети затрудняются ответить</w:t>
      </w:r>
      <w:r w:rsidR="00D32A6E" w:rsidRPr="00AD1522">
        <w:rPr>
          <w:rFonts w:ascii="Times New Roman" w:hAnsi="Times New Roman" w:cs="Times New Roman"/>
          <w:sz w:val="24"/>
          <w:szCs w:val="24"/>
        </w:rPr>
        <w:t>. Для поиска ответа на этот вопрос проводим ряд опытов:</w:t>
      </w:r>
    </w:p>
    <w:p w:rsidR="00D32A6E" w:rsidRPr="00AD1522" w:rsidRDefault="00D32A6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 мы дышим воздухом (в стакан с водой дуем через соломинку, появляются пузырьки;</w:t>
      </w:r>
    </w:p>
    <w:p w:rsidR="00D32A6E" w:rsidRPr="00AD1522" w:rsidRDefault="00D32A6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 у нас есть вдох и выдох;</w:t>
      </w:r>
    </w:p>
    <w:p w:rsidR="00D32A6E" w:rsidRPr="00AD1522" w:rsidRDefault="00D32A6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 сколько весит воздух?;</w:t>
      </w:r>
    </w:p>
    <w:p w:rsidR="00D32A6E" w:rsidRPr="00AD1522" w:rsidRDefault="00D32A6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-можно ли поймать воздух?;</w:t>
      </w:r>
    </w:p>
    <w:p w:rsidR="00D32A6E" w:rsidRPr="00AD1522" w:rsidRDefault="00D32A6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-бывает ли воздуху холодно?;</w:t>
      </w:r>
    </w:p>
    <w:p w:rsidR="00D32A6E" w:rsidRPr="00AD1522" w:rsidRDefault="00D32A6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-вдунь шарик в бутылку;</w:t>
      </w:r>
    </w:p>
    <w:p w:rsidR="00D32A6E" w:rsidRPr="00AD1522" w:rsidRDefault="00D32A6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-может ли воздух быть сильным?</w:t>
      </w:r>
    </w:p>
    <w:p w:rsidR="00D32A6E" w:rsidRPr="00AD1522" w:rsidRDefault="00D32A6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Из опытов дети узнают, что воздух есть везде, он прозрачный</w:t>
      </w:r>
      <w:r w:rsidR="00D10AC4" w:rsidRPr="00AD1522">
        <w:rPr>
          <w:rFonts w:ascii="Times New Roman" w:hAnsi="Times New Roman" w:cs="Times New Roman"/>
          <w:sz w:val="24"/>
          <w:szCs w:val="24"/>
        </w:rPr>
        <w:t>, легкий, незаметный.</w:t>
      </w:r>
    </w:p>
    <w:p w:rsidR="00D10AC4" w:rsidRPr="00AD1522" w:rsidRDefault="00D10AC4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>Воздух нужен для дыхания всем живым существам: растениям, животным, человеку.</w:t>
      </w:r>
    </w:p>
    <w:p w:rsidR="00D10AC4" w:rsidRPr="00AD1522" w:rsidRDefault="00D10AC4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Продолжаем знакомить детей с песком и глиной, их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свойсвами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. Вместе с ними экспериментируем с песком:</w:t>
      </w:r>
    </w:p>
    <w:p w:rsidR="00D10AC4" w:rsidRPr="00AD1522" w:rsidRDefault="00D10AC4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-песчаный конус (течение песка);</w:t>
      </w:r>
    </w:p>
    <w:p w:rsidR="00D10AC4" w:rsidRPr="00AD1522" w:rsidRDefault="00D10AC4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-свойства насеянного песка;</w:t>
      </w:r>
    </w:p>
    <w:p w:rsidR="00D10AC4" w:rsidRPr="00AD1522" w:rsidRDefault="00D10AC4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lastRenderedPageBreak/>
        <w:t xml:space="preserve">              -свойство мокрого песка;</w:t>
      </w:r>
    </w:p>
    <w:p w:rsidR="00D10AC4" w:rsidRPr="00AD1522" w:rsidRDefault="00D10AC4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-песочные часы.</w:t>
      </w:r>
    </w:p>
    <w:p w:rsidR="00D10AC4" w:rsidRPr="00AD1522" w:rsidRDefault="00D10AC4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ВЫВОД: организация познавательно-исследовательской деятельности дошкольников способствует развитию</w:t>
      </w:r>
      <w:r w:rsidR="00D740EF" w:rsidRPr="00AD1522">
        <w:rPr>
          <w:rFonts w:ascii="Times New Roman" w:hAnsi="Times New Roman" w:cs="Times New Roman"/>
          <w:sz w:val="24"/>
          <w:szCs w:val="24"/>
        </w:rPr>
        <w:t xml:space="preserve"> познавательного интереса и познавательной активности, творческих способностей, а также формируются исследовательские умения, умения самостоятельного поиска, происходят открытия и усвоения нового. При этом важную роль играет готовность педагога осуществлять эту работу, осуществляется интеллектуальное, коммуникативное, речевое развитие, художественно-эстетическое развитие, физическое развитие личности. А также привлечение родителей к организации познавательно-исследовательской деятельности дошкольника, что усиливает процесс формирование личности.</w:t>
      </w:r>
    </w:p>
    <w:p w:rsidR="00D740EF" w:rsidRPr="00AD1522" w:rsidRDefault="00D740EF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И в завершении хотелось бы привести слова В.А. С</w:t>
      </w:r>
      <w:r w:rsidR="00CD1A1E" w:rsidRPr="00AD1522">
        <w:rPr>
          <w:rFonts w:ascii="Times New Roman" w:hAnsi="Times New Roman" w:cs="Times New Roman"/>
          <w:sz w:val="24"/>
          <w:szCs w:val="24"/>
        </w:rPr>
        <w:t>ухомлинского, подчеркивающие значимость организации познавательно-исследовательской деятельности дошкольников: 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раз возвратиться».</w:t>
      </w:r>
    </w:p>
    <w:p w:rsidR="00CD1A1E" w:rsidRPr="00AD1522" w:rsidRDefault="00CD1A1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CD1A1E" w:rsidRPr="00AD1522" w:rsidRDefault="00CD1A1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                    Список использованных источников.</w:t>
      </w:r>
    </w:p>
    <w:p w:rsidR="00CD1A1E" w:rsidRPr="00AD1522" w:rsidRDefault="00CD1A1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1A1E" w:rsidRPr="00AD1522" w:rsidRDefault="002A6AE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1.Баталина Т.С. Планирование работы по организации исследовательской деятельности для детей старшего дошкольного возраста// Дошкольная педагогика. -2012.- №1. – С. 13-18.</w:t>
      </w:r>
    </w:p>
    <w:p w:rsidR="002A6AEE" w:rsidRPr="00AD1522" w:rsidRDefault="002A6AE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2.Волкова Е.В.,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Микерин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 xml:space="preserve"> С.Л. Играем в ученых. Новосибирск: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. Унив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>зд-во -2008. -256с.</w:t>
      </w:r>
    </w:p>
    <w:p w:rsidR="002A6AEE" w:rsidRPr="00AD1522" w:rsidRDefault="002A6AE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3.Выготский Л.С. Воображение и его развитие в детском возрасте/ Л.С.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 xml:space="preserve">//Хрестоматия по возрастной психологии: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proofErr w:type="gramStart"/>
      <w:r w:rsidRPr="00AD1522">
        <w:rPr>
          <w:rFonts w:ascii="Times New Roman" w:hAnsi="Times New Roman" w:cs="Times New Roman"/>
          <w:sz w:val="24"/>
          <w:szCs w:val="24"/>
        </w:rPr>
        <w:t>/ С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 xml:space="preserve">ост. </w:t>
      </w:r>
      <w:r w:rsidR="00534E15" w:rsidRPr="00AD1522">
        <w:rPr>
          <w:rFonts w:ascii="Times New Roman" w:hAnsi="Times New Roman" w:cs="Times New Roman"/>
          <w:sz w:val="24"/>
          <w:szCs w:val="24"/>
        </w:rPr>
        <w:t xml:space="preserve">Л.М. </w:t>
      </w:r>
      <w:proofErr w:type="spellStart"/>
      <w:r w:rsidR="00534E15" w:rsidRPr="00AD1522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="00534E15" w:rsidRPr="00AD1522">
        <w:rPr>
          <w:rFonts w:ascii="Times New Roman" w:hAnsi="Times New Roman" w:cs="Times New Roman"/>
          <w:sz w:val="24"/>
          <w:szCs w:val="24"/>
        </w:rPr>
        <w:t>. – М.: Воронеж, 2003г.</w:t>
      </w:r>
    </w:p>
    <w:p w:rsidR="00534E15" w:rsidRPr="00AD1522" w:rsidRDefault="00534E15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4.Дыбина О.В. Неизведанное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рядом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 xml:space="preserve"> ТЦ Сфера, 2010. – 192с.</w:t>
      </w:r>
    </w:p>
    <w:p w:rsidR="00534E15" w:rsidRPr="00AD1522" w:rsidRDefault="00534E15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5.Емельянова Е. Исследовательская деятельность детей / Е.Емельянова// Ребенок в детском саду. – 2009. -№3.</w:t>
      </w:r>
    </w:p>
    <w:p w:rsidR="00333635" w:rsidRPr="00AD1522" w:rsidRDefault="00534E15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6.Организация экспериментальной деятельности дошкольников. Методические рекомендации/ под ред. Прохоровой Л.Н. – М.: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, 2004</w:t>
      </w:r>
      <w:r w:rsidR="00333635" w:rsidRPr="00AD1522">
        <w:rPr>
          <w:rFonts w:ascii="Times New Roman" w:hAnsi="Times New Roman" w:cs="Times New Roman"/>
          <w:sz w:val="24"/>
          <w:szCs w:val="24"/>
        </w:rPr>
        <w:t>г.</w:t>
      </w:r>
    </w:p>
    <w:p w:rsidR="00333635" w:rsidRPr="00AD1522" w:rsidRDefault="00333635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7.Паршукова Н.Л. Маленькие исследователи. Виды и структура исследовательских занятий в детском саду//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Донкольная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 xml:space="preserve"> педагогика. – 2006. - №1.</w:t>
      </w:r>
    </w:p>
    <w:p w:rsidR="00534E15" w:rsidRPr="00AD1522" w:rsidRDefault="00333635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D1522">
        <w:rPr>
          <w:rFonts w:ascii="Times New Roman" w:hAnsi="Times New Roman" w:cs="Times New Roman"/>
          <w:sz w:val="24"/>
          <w:szCs w:val="24"/>
        </w:rPr>
        <w:t xml:space="preserve">       8.Поддьяков А.Н. Развитие исследовательской инициативности в детском возрасте: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AD1522">
        <w:rPr>
          <w:rFonts w:ascii="Times New Roman" w:hAnsi="Times New Roman" w:cs="Times New Roman"/>
          <w:sz w:val="24"/>
          <w:szCs w:val="24"/>
        </w:rPr>
        <w:t>соиск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. учен</w:t>
      </w:r>
      <w:proofErr w:type="gramStart"/>
      <w:r w:rsidRPr="00AD15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D1522">
        <w:rPr>
          <w:rFonts w:ascii="Times New Roman" w:hAnsi="Times New Roman" w:cs="Times New Roman"/>
          <w:sz w:val="24"/>
          <w:szCs w:val="24"/>
        </w:rPr>
        <w:t xml:space="preserve"> Степени д-ра психол. Наук. – М.: МГУ. – 2001. Режим доступа: http://www.</w:t>
      </w:r>
      <w:proofErr w:type="spellStart"/>
      <w:r w:rsidRPr="00AD1522">
        <w:rPr>
          <w:rFonts w:ascii="Times New Roman" w:hAnsi="Times New Roman" w:cs="Times New Roman"/>
          <w:sz w:val="24"/>
          <w:szCs w:val="24"/>
          <w:lang w:val="en-US"/>
        </w:rPr>
        <w:t>aspirantura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D1522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152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D15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1522">
        <w:rPr>
          <w:rFonts w:ascii="Times New Roman" w:hAnsi="Times New Roman" w:cs="Times New Roman"/>
          <w:sz w:val="24"/>
          <w:szCs w:val="24"/>
          <w:lang w:val="en-US"/>
        </w:rPr>
        <w:t>disse</w:t>
      </w:r>
      <w:r w:rsidR="00AD1522" w:rsidRPr="00AD1522">
        <w:rPr>
          <w:rFonts w:ascii="Times New Roman" w:hAnsi="Times New Roman" w:cs="Times New Roman"/>
          <w:sz w:val="24"/>
          <w:szCs w:val="24"/>
          <w:lang w:val="en-US"/>
        </w:rPr>
        <w:t>rs</w:t>
      </w:r>
      <w:proofErr w:type="spellEnd"/>
      <w:r w:rsidR="00AD1522" w:rsidRPr="00AD15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D1522" w:rsidRPr="00AD1522">
        <w:rPr>
          <w:rFonts w:ascii="Times New Roman" w:hAnsi="Times New Roman" w:cs="Times New Roman"/>
          <w:sz w:val="24"/>
          <w:szCs w:val="24"/>
          <w:lang w:val="en-US"/>
        </w:rPr>
        <w:t>poddiarov</w:t>
      </w:r>
      <w:proofErr w:type="spellEnd"/>
      <w:r w:rsidR="00AD1522" w:rsidRPr="00AD15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D1522" w:rsidRPr="00AD1522">
        <w:rPr>
          <w:rFonts w:ascii="Times New Roman" w:hAnsi="Times New Roman" w:cs="Times New Roman"/>
          <w:sz w:val="24"/>
          <w:szCs w:val="24"/>
          <w:lang w:val="en-US"/>
        </w:rPr>
        <w:t>rar</w:t>
      </w:r>
      <w:proofErr w:type="spellEnd"/>
      <w:r w:rsidR="00AD1522" w:rsidRPr="00AD1522">
        <w:rPr>
          <w:rFonts w:ascii="Times New Roman" w:hAnsi="Times New Roman" w:cs="Times New Roman"/>
          <w:sz w:val="24"/>
          <w:szCs w:val="24"/>
        </w:rPr>
        <w:t>.</w:t>
      </w:r>
      <w:r w:rsidR="00534E15" w:rsidRPr="00AD1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A1E" w:rsidRPr="00AD1522" w:rsidRDefault="00CD1A1E" w:rsidP="001051F8">
      <w:pPr>
        <w:pStyle w:val="a6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CD1A1E" w:rsidRDefault="00CD1A1E" w:rsidP="001051F8">
      <w:pPr>
        <w:pStyle w:val="a6"/>
        <w:ind w:left="480"/>
        <w:jc w:val="both"/>
        <w:rPr>
          <w:sz w:val="24"/>
          <w:szCs w:val="24"/>
        </w:rPr>
      </w:pPr>
    </w:p>
    <w:p w:rsidR="00D10AC4" w:rsidRPr="00D32A6E" w:rsidRDefault="00D10AC4" w:rsidP="001051F8">
      <w:pPr>
        <w:pStyle w:val="a6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EA5F02" w:rsidRDefault="00EA5F02" w:rsidP="00171664">
      <w:pPr>
        <w:pStyle w:val="a6"/>
        <w:ind w:left="480"/>
        <w:jc w:val="both"/>
        <w:rPr>
          <w:sz w:val="24"/>
          <w:szCs w:val="24"/>
        </w:rPr>
      </w:pPr>
    </w:p>
    <w:p w:rsidR="00EA5F02" w:rsidRDefault="00EA5F02" w:rsidP="00EA5F02">
      <w:pPr>
        <w:pStyle w:val="a6"/>
        <w:ind w:left="480"/>
        <w:rPr>
          <w:sz w:val="24"/>
          <w:szCs w:val="24"/>
        </w:rPr>
      </w:pPr>
    </w:p>
    <w:p w:rsidR="00EA5F02" w:rsidRDefault="00EA5F02" w:rsidP="00EA5F02">
      <w:pPr>
        <w:pStyle w:val="a6"/>
        <w:ind w:left="480"/>
        <w:rPr>
          <w:sz w:val="24"/>
          <w:szCs w:val="24"/>
        </w:rPr>
      </w:pPr>
    </w:p>
    <w:p w:rsidR="00EA5F02" w:rsidRPr="00964B57" w:rsidRDefault="00EA5F02" w:rsidP="00964B57">
      <w:pPr>
        <w:pStyle w:val="a6"/>
        <w:ind w:left="480"/>
        <w:jc w:val="both"/>
        <w:rPr>
          <w:sz w:val="24"/>
          <w:szCs w:val="24"/>
        </w:rPr>
      </w:pPr>
    </w:p>
    <w:p w:rsidR="009B5834" w:rsidRPr="009B5834" w:rsidRDefault="009B5834" w:rsidP="009B5834">
      <w:pPr>
        <w:pStyle w:val="a6"/>
        <w:ind w:left="465"/>
        <w:jc w:val="both"/>
        <w:rPr>
          <w:sz w:val="24"/>
          <w:szCs w:val="24"/>
        </w:rPr>
      </w:pPr>
    </w:p>
    <w:p w:rsidR="009B5834" w:rsidRPr="001051F8" w:rsidRDefault="009B5834" w:rsidP="000F5E54">
      <w:pPr>
        <w:pStyle w:val="a6"/>
        <w:ind w:left="465"/>
        <w:rPr>
          <w:sz w:val="24"/>
          <w:szCs w:val="24"/>
        </w:rPr>
      </w:pPr>
    </w:p>
    <w:sectPr w:rsidR="009B5834" w:rsidRPr="001051F8" w:rsidSect="00FE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F2"/>
    <w:multiLevelType w:val="hybridMultilevel"/>
    <w:tmpl w:val="33C2EF3A"/>
    <w:lvl w:ilvl="0" w:tplc="BF54B5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14A067D"/>
    <w:multiLevelType w:val="hybridMultilevel"/>
    <w:tmpl w:val="A7CCA9E0"/>
    <w:lvl w:ilvl="0" w:tplc="53009BE8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F630348"/>
    <w:multiLevelType w:val="hybridMultilevel"/>
    <w:tmpl w:val="2610BC12"/>
    <w:lvl w:ilvl="0" w:tplc="E0A81E6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>
    <w:nsid w:val="48385D73"/>
    <w:multiLevelType w:val="hybridMultilevel"/>
    <w:tmpl w:val="AC8A9AEE"/>
    <w:lvl w:ilvl="0" w:tplc="2E5A98AC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6B950126"/>
    <w:multiLevelType w:val="hybridMultilevel"/>
    <w:tmpl w:val="B8E846FA"/>
    <w:lvl w:ilvl="0" w:tplc="D10C51B4"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E20"/>
    <w:rsid w:val="000E6E20"/>
    <w:rsid w:val="000F5E54"/>
    <w:rsid w:val="001051F8"/>
    <w:rsid w:val="001601BB"/>
    <w:rsid w:val="00171664"/>
    <w:rsid w:val="0017377E"/>
    <w:rsid w:val="002A6AEE"/>
    <w:rsid w:val="002D39C3"/>
    <w:rsid w:val="00333635"/>
    <w:rsid w:val="0037112E"/>
    <w:rsid w:val="003726D9"/>
    <w:rsid w:val="0048769E"/>
    <w:rsid w:val="00490924"/>
    <w:rsid w:val="004E5BC5"/>
    <w:rsid w:val="00534E15"/>
    <w:rsid w:val="005A28CD"/>
    <w:rsid w:val="00680221"/>
    <w:rsid w:val="006E6E25"/>
    <w:rsid w:val="007872D6"/>
    <w:rsid w:val="00805C50"/>
    <w:rsid w:val="008F7D8D"/>
    <w:rsid w:val="00964B57"/>
    <w:rsid w:val="009B5834"/>
    <w:rsid w:val="00A20ACE"/>
    <w:rsid w:val="00A22356"/>
    <w:rsid w:val="00AD1522"/>
    <w:rsid w:val="00B31027"/>
    <w:rsid w:val="00B47762"/>
    <w:rsid w:val="00CD1A1E"/>
    <w:rsid w:val="00D10AC4"/>
    <w:rsid w:val="00D32A6E"/>
    <w:rsid w:val="00D740EF"/>
    <w:rsid w:val="00DE1DFE"/>
    <w:rsid w:val="00E06BAA"/>
    <w:rsid w:val="00EA5F02"/>
    <w:rsid w:val="00F053DC"/>
    <w:rsid w:val="00FE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E3"/>
  </w:style>
  <w:style w:type="paragraph" w:styleId="1">
    <w:name w:val="heading 1"/>
    <w:basedOn w:val="a"/>
    <w:next w:val="a"/>
    <w:link w:val="10"/>
    <w:uiPriority w:val="9"/>
    <w:qFormat/>
    <w:rsid w:val="003726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26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E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726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726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372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2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0F5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4C2E5-42AA-4D5B-BAD8-81AC51DE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2017-12-10T05:55:00Z</dcterms:created>
  <dcterms:modified xsi:type="dcterms:W3CDTF">2017-12-11T00:19:00Z</dcterms:modified>
</cp:coreProperties>
</file>