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25" w:rsidRDefault="008E2C25" w:rsidP="008E2C25">
      <w:pPr>
        <w:pStyle w:val="a5"/>
        <w:shd w:val="clear" w:color="auto" w:fill="FFFFFF"/>
        <w:spacing w:before="0" w:beforeAutospacing="0" w:after="150" w:afterAutospacing="0"/>
        <w:ind w:left="720"/>
        <w:rPr>
          <w:rFonts w:ascii="Helvetica" w:hAnsi="Helvetica" w:cs="Helvetica"/>
          <w:color w:val="333333"/>
          <w:sz w:val="21"/>
          <w:szCs w:val="21"/>
        </w:rPr>
      </w:pPr>
      <w:r>
        <w:rPr>
          <w:rFonts w:ascii="Helvetica" w:hAnsi="Helvetica" w:cs="Helvetica"/>
          <w:b/>
          <w:bCs/>
          <w:color w:val="333333"/>
          <w:sz w:val="21"/>
          <w:szCs w:val="21"/>
        </w:rPr>
        <w:t xml:space="preserve"> Т</w:t>
      </w:r>
      <w:r>
        <w:rPr>
          <w:rFonts w:ascii="Helvetica" w:hAnsi="Helvetica" w:cs="Helvetica"/>
          <w:b/>
          <w:bCs/>
          <w:color w:val="333333"/>
          <w:sz w:val="21"/>
          <w:szCs w:val="21"/>
        </w:rPr>
        <w:t>ехнологии проблемно-диалогического обучения на уроках ОБЖ.</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Одним </w:t>
      </w:r>
      <w:proofErr w:type="gramStart"/>
      <w:r>
        <w:rPr>
          <w:rFonts w:ascii="Helvetica" w:hAnsi="Helvetica" w:cs="Helvetica"/>
          <w:color w:val="333333"/>
          <w:sz w:val="21"/>
          <w:szCs w:val="21"/>
        </w:rPr>
        <w:t>из</w:t>
      </w:r>
      <w:proofErr w:type="gramEnd"/>
      <w:r>
        <w:rPr>
          <w:rFonts w:ascii="Helvetica" w:hAnsi="Helvetica" w:cs="Helvetica"/>
          <w:color w:val="333333"/>
          <w:sz w:val="21"/>
          <w:szCs w:val="21"/>
        </w:rPr>
        <w:t xml:space="preserve"> </w:t>
      </w:r>
      <w:r>
        <w:rPr>
          <w:rFonts w:ascii="Helvetica" w:hAnsi="Helvetica" w:cs="Helvetica"/>
          <w:color w:val="333333"/>
          <w:sz w:val="21"/>
          <w:szCs w:val="21"/>
        </w:rPr>
        <w:t xml:space="preserve"> </w:t>
      </w:r>
      <w:proofErr w:type="gramStart"/>
      <w:r>
        <w:rPr>
          <w:rFonts w:ascii="Helvetica" w:hAnsi="Helvetica" w:cs="Helvetica"/>
          <w:color w:val="333333"/>
          <w:sz w:val="21"/>
          <w:szCs w:val="21"/>
        </w:rPr>
        <w:t>источником</w:t>
      </w:r>
      <w:proofErr w:type="gramEnd"/>
      <w:r>
        <w:rPr>
          <w:rFonts w:ascii="Helvetica" w:hAnsi="Helvetica" w:cs="Helvetica"/>
          <w:color w:val="333333"/>
          <w:sz w:val="21"/>
          <w:szCs w:val="21"/>
        </w:rPr>
        <w:t xml:space="preserve"> мотивации познавательной деятельности школьников, активизирующим и направляющим их мышление, является создание проблемных ситуаций в обучении использование </w:t>
      </w:r>
      <w:r>
        <w:rPr>
          <w:rFonts w:ascii="Helvetica" w:hAnsi="Helvetica" w:cs="Helvetica"/>
          <w:color w:val="333333"/>
          <w:sz w:val="21"/>
          <w:szCs w:val="21"/>
        </w:rPr>
        <w:t xml:space="preserve">в работе проблемно-познавательной </w:t>
      </w:r>
      <w:r>
        <w:rPr>
          <w:rFonts w:ascii="Helvetica" w:hAnsi="Helvetica" w:cs="Helvetica"/>
          <w:color w:val="333333"/>
          <w:sz w:val="21"/>
          <w:szCs w:val="21"/>
        </w:rPr>
        <w:t xml:space="preserve"> технологии,</w:t>
      </w:r>
      <w:r>
        <w:rPr>
          <w:rFonts w:ascii="Helvetica" w:hAnsi="Helvetica" w:cs="Helvetica"/>
          <w:color w:val="333333"/>
          <w:sz w:val="21"/>
          <w:szCs w:val="21"/>
        </w:rPr>
        <w:t xml:space="preserve"> которая  обеспечивает прочное</w:t>
      </w:r>
      <w:r>
        <w:rPr>
          <w:rFonts w:ascii="Helvetica" w:hAnsi="Helvetica" w:cs="Helvetica"/>
          <w:color w:val="333333"/>
          <w:sz w:val="21"/>
          <w:szCs w:val="21"/>
        </w:rPr>
        <w:t xml:space="preserve"> усвоение знаний</w:t>
      </w:r>
      <w:r>
        <w:rPr>
          <w:rFonts w:ascii="Helvetica" w:hAnsi="Helvetica" w:cs="Helvetica"/>
          <w:color w:val="333333"/>
          <w:sz w:val="21"/>
          <w:szCs w:val="21"/>
        </w:rPr>
        <w:t>. М</w:t>
      </w:r>
      <w:r>
        <w:rPr>
          <w:rFonts w:ascii="Helvetica" w:hAnsi="Helvetica" w:cs="Helvetica"/>
          <w:color w:val="333333"/>
          <w:sz w:val="21"/>
          <w:szCs w:val="21"/>
        </w:rPr>
        <w:t>ыслить человек начинает тогда, когда у него появляет</w:t>
      </w:r>
      <w:r>
        <w:rPr>
          <w:rFonts w:ascii="Helvetica" w:hAnsi="Helvetica" w:cs="Helvetica"/>
          <w:color w:val="333333"/>
          <w:sz w:val="21"/>
          <w:szCs w:val="21"/>
        </w:rPr>
        <w:t>ся потребность</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М</w:t>
      </w:r>
      <w:r>
        <w:rPr>
          <w:rFonts w:ascii="Helvetica" w:hAnsi="Helvetica" w:cs="Helvetica"/>
          <w:color w:val="333333"/>
          <w:sz w:val="21"/>
          <w:szCs w:val="21"/>
        </w:rPr>
        <w:t>ышление</w:t>
      </w:r>
      <w:r>
        <w:rPr>
          <w:rFonts w:ascii="Helvetica" w:hAnsi="Helvetica" w:cs="Helvetica"/>
          <w:color w:val="333333"/>
          <w:sz w:val="21"/>
          <w:szCs w:val="21"/>
        </w:rPr>
        <w:t xml:space="preserve"> начинается с проблемы</w:t>
      </w:r>
      <w:r>
        <w:rPr>
          <w:rFonts w:ascii="Helvetica" w:hAnsi="Helvetica" w:cs="Helvetica"/>
          <w:color w:val="333333"/>
          <w:sz w:val="21"/>
          <w:szCs w:val="21"/>
        </w:rPr>
        <w:t>. Мы можем определить проблемно-диалогическое обучение как тип обучения, обеспечивающий творческое усвоение знаний учащимися посредством диалога с учителем.</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сфере преподавания курса ОБЖ находится вопрос активизации познавательной деятельности учащихся на уроках открытия нового знания, поскольку этот процесс организуется посредством определенных сочетаний методов, приемов, заданий, вопросов. Этап введения знаний является наиболее сложной частью подготовки к уроку. Правильная, эффективная, целесообразная, а порой, нестандартная организация этапа «открытия» знаний приводит к развитию и формированию способностей учащихся, их познавательной деятельности. Активизация познавательной деятельности учащихся может быть реализована на различных этапах урока, на уроках разного типа и на любом предметном содержании с помощью определенных методов и приемов.</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Постановка проблемы – это этап формулирования темы урока или вопрос для исследования. Следовательно, </w:t>
      </w:r>
      <w:proofErr w:type="gramStart"/>
      <w:r>
        <w:rPr>
          <w:rFonts w:ascii="Helvetica" w:hAnsi="Helvetica" w:cs="Helvetica"/>
          <w:color w:val="333333"/>
          <w:sz w:val="21"/>
          <w:szCs w:val="21"/>
        </w:rPr>
        <w:t>поставить учебную проблему</w:t>
      </w:r>
      <w:proofErr w:type="gramEnd"/>
      <w:r>
        <w:rPr>
          <w:rFonts w:ascii="Helvetica" w:hAnsi="Helvetica" w:cs="Helvetica"/>
          <w:color w:val="333333"/>
          <w:sz w:val="21"/>
          <w:szCs w:val="21"/>
        </w:rPr>
        <w:t>, значит, помочь ученикам самим сформулировать либо тему для урока, либо вопрос для исследования.</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Существует три основных метода постановки учебной проблемы:</w:t>
      </w:r>
    </w:p>
    <w:p w:rsidR="008E2C25" w:rsidRDefault="008E2C25" w:rsidP="008E2C25">
      <w:pPr>
        <w:pStyle w:val="a5"/>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Побуждающий от проблемной ситуации диалог. Учитель создает проблемную ситуацию, затем произносит специальные реплики, которые подводят учеников к осознанию противоречия и формулированию проблемы.</w:t>
      </w:r>
    </w:p>
    <w:p w:rsidR="008E2C25" w:rsidRDefault="008E2C25" w:rsidP="008E2C25">
      <w:pPr>
        <w:pStyle w:val="a5"/>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Подводящий диалог представляет собой систему вопросов и заданий, которые пошагово подводят учащихся к формулированию темы. На этапе поиска решения учитель выстраивает логическую цепочку к новому заданию. Суть подводящего диалога заключатся в том. Что в процессе последовательного выполнения заданий и ответов на вопросы учащиеся приходят к формулированию темы урока и выведению нового задания.</w:t>
      </w:r>
    </w:p>
    <w:p w:rsidR="008E2C25" w:rsidRPr="008E2C25" w:rsidRDefault="008E2C25" w:rsidP="008E2C25">
      <w:pPr>
        <w:pStyle w:val="a5"/>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Сообщение темы с мотивирующим приемом. Это наиболее простой метод постановки учебной проблемы. Он состоит в том, что учитель сам сообщает тему урока, но вызывает к ней интерес класса применением одного из мотивирующих приемов. Первый прием «яркое пятно» заключается в сообщении классу интригующего материала, захватывающего внимание учеников, но при этом связанного с темой урока. В качестве «яркого пятна» могут быть использованы сказки и легенды, фрагменты из художественной литературы, случаи из повседневной жизни, шутки, демонстрация непонятных явлений с помощью эксперименты или наглядности. Второй прием «актуальность состоит в обнаружении смысла, значимости предлагаемой темы для самих учащихся, лично для каждого.</w:t>
      </w:r>
      <w:r w:rsidRPr="008E2C25">
        <w:rPr>
          <w:rFonts w:ascii="Helvetica" w:hAnsi="Helvetica" w:cs="Helvetica"/>
          <w:color w:val="333333"/>
          <w:sz w:val="21"/>
          <w:szCs w:val="21"/>
        </w:rPr>
        <w:br/>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2.Использование игровых технологий</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позволяет развивать познавательный интерес к предмету. Игровая форма занятий создается на уроках при помощи игровых приемов и ситуации, которые выступают как средство побуждения, стимулирования учащихся к учебной деятельности.</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Наибольшей популярностью среди учащихся в ходе изучения предмета ОБЖ пользуются игровые технологии, которые способствуют активизации и интенсификации учебного процесса.</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Существует несколько групп игр, развивающих интеллект и познавательную активность ребенка.</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I группа – предметные игры, как манипуляции с предметами. На уроках ОБЖ изучение правил дорожного движения может происходить в игровой форме с использованием дорожных знаков, регулировочного жезла, светофора..</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II группа – игры творческие, сюжетно-ролевые, в которых сюжет – форма интеллектуальной деятельности. В сюжетной игре учащиеся выполняют определенные роли, проигрывают определенный сценарий, диалог. На уроках ОБЖ могут быть использованы интеллектуальные игры: «Счастливый случай», «Что? Где? Когда? », «Спасатели», «Путешествие», они способствуют углублению, закреплению учебного материала.</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III группа иг</w:t>
      </w:r>
      <w:proofErr w:type="gramStart"/>
      <w:r>
        <w:rPr>
          <w:rFonts w:ascii="Helvetica" w:hAnsi="Helvetica" w:cs="Helvetica"/>
          <w:color w:val="333333"/>
          <w:sz w:val="21"/>
          <w:szCs w:val="21"/>
        </w:rPr>
        <w:t>р-</w:t>
      </w:r>
      <w:proofErr w:type="gramEnd"/>
      <w:r>
        <w:rPr>
          <w:rFonts w:ascii="Helvetica" w:hAnsi="Helvetica" w:cs="Helvetica"/>
          <w:color w:val="333333"/>
          <w:sz w:val="21"/>
          <w:szCs w:val="21"/>
        </w:rPr>
        <w:t xml:space="preserve"> которая используется как средство развития познавательной активности детей – это игры с готовыми правилами, так называемые – дидактические. Дидактические игры составлены по принципу самообучения, то есть так, что они сами направляют учеников на </w:t>
      </w:r>
      <w:proofErr w:type="spellStart"/>
      <w:r>
        <w:rPr>
          <w:rFonts w:ascii="Helvetica" w:hAnsi="Helvetica" w:cs="Helvetica"/>
          <w:color w:val="333333"/>
          <w:sz w:val="21"/>
          <w:szCs w:val="21"/>
        </w:rPr>
        <w:t>овладевание</w:t>
      </w:r>
      <w:proofErr w:type="spellEnd"/>
      <w:r>
        <w:rPr>
          <w:rFonts w:ascii="Helvetica" w:hAnsi="Helvetica" w:cs="Helvetica"/>
          <w:color w:val="333333"/>
          <w:sz w:val="21"/>
          <w:szCs w:val="21"/>
        </w:rPr>
        <w:t xml:space="preserve"> знаниями и умениями. К ним относятся развивающие игры – кроссворды, викторины, головоломки, ребусы, шарады и т. д. Дидактические игры вызывают у школьников живой интерес к предмету, позволяют развивать индивидуальные способности ученика, воспитывают познавательную активность.</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IV группа игр – строительные, трудовые, поисковые, конструкторские, спасательные</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Часто в урок ОБЖ вводится деловая игра. Примером таких игр являются игры-путешествия. Они, как и сюжетные игры, способствуют углублению, закреплению учебного материала, позволяют устанавливать взаимосвязи изучаемых ситуаций. В этих играх учащиеся осваивают процесс созидания, они учатся планировать свою работу, подбирать необходимый материал, критически оценивать результаты своей и чужой деятельности, проявлять смекалку в решении творческих задач.</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V группа игр – интеллектуальные игры, игры-упражнения, игры-</w:t>
      </w:r>
      <w:proofErr w:type="spellStart"/>
      <w:r>
        <w:rPr>
          <w:rFonts w:ascii="Helvetica" w:hAnsi="Helvetica" w:cs="Helvetica"/>
          <w:color w:val="333333"/>
          <w:sz w:val="21"/>
          <w:szCs w:val="21"/>
        </w:rPr>
        <w:t>треннинги</w:t>
      </w:r>
      <w:proofErr w:type="spellEnd"/>
      <w:r>
        <w:rPr>
          <w:rFonts w:ascii="Helvetica" w:hAnsi="Helvetica" w:cs="Helvetica"/>
          <w:color w:val="333333"/>
          <w:sz w:val="21"/>
          <w:szCs w:val="21"/>
        </w:rPr>
        <w:t>. Они основаны на соревновании и поэтому ярко показывают школьникам уровень их подготовленности, тренированности, подсказывают пути самосовершенствования, а значит, побуждают их познавательную и творческую активность.</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Таким образом, использование игровых технологий в процессе обучения и воспитания способствует активизации познавательной деятельности учащихся, развитию мышления, творческой деятельности. Обеспечивает комфортный психологический микроклимат, эмоциональную удовлетворенность всех участников игры.</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3.Технология уровневой дифференциации.</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 секрет, что подгонка знаний учащихся к формальным одинаковым требованиям тормозит умственное развитие школьников, снижает их учебную активность. Как сделать процесс обучения более гибким, более приспособленным к каждому ученику? Ответ на этот вопрос и дает данная технология.</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Уровневая дифференциация предполагает такие формы обучения, которые позволяют дать столько знаний для конкретного ученика, сколько он сможет в себя вместить. </w:t>
      </w:r>
      <w:proofErr w:type="spellStart"/>
      <w:r>
        <w:rPr>
          <w:rFonts w:ascii="Helvetica" w:hAnsi="Helvetica" w:cs="Helvetica"/>
          <w:color w:val="333333"/>
          <w:sz w:val="21"/>
          <w:szCs w:val="21"/>
        </w:rPr>
        <w:t>Разноуровневая</w:t>
      </w:r>
      <w:proofErr w:type="spellEnd"/>
      <w:r>
        <w:rPr>
          <w:rFonts w:ascii="Helvetica" w:hAnsi="Helvetica" w:cs="Helvetica"/>
          <w:color w:val="333333"/>
          <w:sz w:val="21"/>
          <w:szCs w:val="21"/>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уроки закрепления.</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Использование уровневой дифференциации позволяет обеспечить образовательные потребности всех учащихся, право выбора уровня задания, обеспечивает стремление к росту, формирует ощущение успешности, высокую самооценку. В процессе изучения курса ОБЖ, начиная с 5 класса, формируются навыки работы с тестовыми заданиями, которые тоже могут быть </w:t>
      </w:r>
      <w:proofErr w:type="spellStart"/>
      <w:r>
        <w:rPr>
          <w:rFonts w:ascii="Helvetica" w:hAnsi="Helvetica" w:cs="Helvetica"/>
          <w:color w:val="333333"/>
          <w:sz w:val="21"/>
          <w:szCs w:val="21"/>
        </w:rPr>
        <w:t>разноуровневыми</w:t>
      </w:r>
      <w:proofErr w:type="spellEnd"/>
      <w:r>
        <w:rPr>
          <w:rFonts w:ascii="Helvetica" w:hAnsi="Helvetica" w:cs="Helvetica"/>
          <w:color w:val="333333"/>
          <w:sz w:val="21"/>
          <w:szCs w:val="21"/>
        </w:rPr>
        <w:t>.</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Повышение эффективности обучения непосредственно связано с тем, насколько полно учитываются особенности каждого учащегося.</w:t>
      </w:r>
      <w:bookmarkStart w:id="0" w:name="_GoBack"/>
      <w:bookmarkEnd w:id="0"/>
      <w:r>
        <w:rPr>
          <w:rFonts w:ascii="Helvetica" w:hAnsi="Helvetica" w:cs="Helvetica"/>
          <w:color w:val="333333"/>
          <w:sz w:val="21"/>
          <w:szCs w:val="21"/>
        </w:rPr>
        <w:br/>
      </w:r>
    </w:p>
    <w:p w:rsidR="008E2C25" w:rsidRDefault="008E2C25" w:rsidP="008E2C25">
      <w:pPr>
        <w:pStyle w:val="a5"/>
        <w:numPr>
          <w:ilvl w:val="0"/>
          <w:numId w:val="4"/>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b/>
          <w:bCs/>
          <w:color w:val="333333"/>
          <w:sz w:val="21"/>
          <w:szCs w:val="21"/>
        </w:rPr>
        <w:t>Здоровьесберегающие</w:t>
      </w:r>
      <w:proofErr w:type="spellEnd"/>
      <w:r>
        <w:rPr>
          <w:rFonts w:ascii="Helvetica" w:hAnsi="Helvetica" w:cs="Helvetica"/>
          <w:b/>
          <w:bCs/>
          <w:color w:val="333333"/>
          <w:sz w:val="21"/>
          <w:szCs w:val="21"/>
        </w:rPr>
        <w:t xml:space="preserve"> технологии.</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Цель </w:t>
      </w:r>
      <w:proofErr w:type="spellStart"/>
      <w:r>
        <w:rPr>
          <w:rFonts w:ascii="Helvetica" w:hAnsi="Helvetica" w:cs="Helvetica"/>
          <w:color w:val="333333"/>
          <w:sz w:val="21"/>
          <w:szCs w:val="21"/>
        </w:rPr>
        <w:t>здоровьесберегающих</w:t>
      </w:r>
      <w:proofErr w:type="spellEnd"/>
      <w:r>
        <w:rPr>
          <w:rFonts w:ascii="Helvetica" w:hAnsi="Helvetica" w:cs="Helvetica"/>
          <w:color w:val="333333"/>
          <w:sz w:val="21"/>
          <w:szCs w:val="21"/>
        </w:rPr>
        <w:t xml:space="preserve">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и навыки по здоровому образу жизни, научить использовать полученные знания в повседневной жизни.</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Система обучения и воспитания способна подготовить личность к преодолению отрицательно окрашенных сторон реальной жизни, значительно уменьшить влияние негативных факторов на жизнедеятельность личности и реализовать это через передачу подрастающему поколению интеллектуального, нравственного, практического опыта; через формирование разумных потребностей обучающихся; через развитие у школьников духовности.</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Школьный курс предмета ОБЖ играет большую роль в реализации целей </w:t>
      </w:r>
      <w:proofErr w:type="spellStart"/>
      <w:r>
        <w:rPr>
          <w:rFonts w:ascii="Helvetica" w:hAnsi="Helvetica" w:cs="Helvetica"/>
          <w:color w:val="333333"/>
          <w:sz w:val="21"/>
          <w:szCs w:val="21"/>
        </w:rPr>
        <w:t>здоровьесберегающих</w:t>
      </w:r>
      <w:proofErr w:type="spellEnd"/>
      <w:r>
        <w:rPr>
          <w:rFonts w:ascii="Helvetica" w:hAnsi="Helvetica" w:cs="Helvetica"/>
          <w:color w:val="333333"/>
          <w:sz w:val="21"/>
          <w:szCs w:val="21"/>
        </w:rPr>
        <w:t xml:space="preserve"> технологий. Кроме того, одним из главных направлений </w:t>
      </w:r>
      <w:proofErr w:type="spellStart"/>
      <w:r>
        <w:rPr>
          <w:rFonts w:ascii="Helvetica" w:hAnsi="Helvetica" w:cs="Helvetica"/>
          <w:color w:val="333333"/>
          <w:sz w:val="21"/>
          <w:szCs w:val="21"/>
        </w:rPr>
        <w:t>здоровьесбережения</w:t>
      </w:r>
      <w:proofErr w:type="spellEnd"/>
      <w:r>
        <w:rPr>
          <w:rFonts w:ascii="Helvetica" w:hAnsi="Helvetica" w:cs="Helvetica"/>
          <w:color w:val="333333"/>
          <w:sz w:val="21"/>
          <w:szCs w:val="21"/>
        </w:rPr>
        <w:t xml:space="preserve"> является создание благоприятного психологического климата на уроках и повышения интереса к предмету. В связи с этим во время урока чередуются различные виды учебной деятельности, большое значение уделяется эмоциональному микроклимату, созданию ситуации успеха. Сохранение здоровья и повышение адаптивных свойств организма обучающихся очень важная задача образовательного процесса.</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br/>
      </w:r>
    </w:p>
    <w:p w:rsidR="008E2C25" w:rsidRDefault="008E2C25" w:rsidP="008E2C25">
      <w:pPr>
        <w:pStyle w:val="a5"/>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Технология проектной и исследовательской деятельности.</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Учебный проект – это совместная учебно-познавательная, исследовательская,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по решению какой-либо проблемы, значимой для участников проекта.</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основе каждого учебного проекта лежит некая проблема, из которой вытекает и цель и задачи проектной деятельности учащихся. Для метода проектов характерны все те особенности, которые присущи проблемному методу. Использование проектного образования позволяет:</w:t>
      </w:r>
    </w:p>
    <w:p w:rsidR="008E2C25" w:rsidRDefault="008E2C25" w:rsidP="008E2C25">
      <w:pPr>
        <w:pStyle w:val="a5"/>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Индивидуализировать обучение.</w:t>
      </w:r>
    </w:p>
    <w:p w:rsidR="008E2C25" w:rsidRDefault="008E2C25" w:rsidP="008E2C25">
      <w:pPr>
        <w:pStyle w:val="a5"/>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Актуализировать знания и умения, имеющиеся у учащегося.</w:t>
      </w:r>
    </w:p>
    <w:p w:rsidR="008E2C25" w:rsidRDefault="008E2C25" w:rsidP="008E2C25">
      <w:pPr>
        <w:pStyle w:val="a5"/>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Позволяет каждому ученику участвовать в учебном процессе.</w:t>
      </w:r>
    </w:p>
    <w:p w:rsidR="008E2C25" w:rsidRDefault="008E2C25" w:rsidP="008E2C25">
      <w:pPr>
        <w:pStyle w:val="a5"/>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Помогает выполнять работу в собственном ритме.</w:t>
      </w:r>
    </w:p>
    <w:p w:rsidR="008E2C25" w:rsidRDefault="008E2C25" w:rsidP="008E2C25">
      <w:pPr>
        <w:pStyle w:val="a5"/>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Использовать полученные знания в практическом применении.</w:t>
      </w:r>
    </w:p>
    <w:p w:rsidR="008E2C25" w:rsidRDefault="008E2C25" w:rsidP="008E2C25">
      <w:pPr>
        <w:pStyle w:val="a5"/>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Четко планировать свою деятельность и принимать во внимание время, ресурсы, методы и примы деятельности.</w:t>
      </w:r>
    </w:p>
    <w:p w:rsidR="008E2C25" w:rsidRDefault="008E2C25" w:rsidP="008E2C25">
      <w:pPr>
        <w:pStyle w:val="a5"/>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Видеть начальный, промежуточный и конечный результат совместной деятельности.</w:t>
      </w:r>
    </w:p>
    <w:p w:rsidR="008E2C25" w:rsidRDefault="008E2C25" w:rsidP="008E2C25">
      <w:pPr>
        <w:pStyle w:val="a5"/>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Корректировать отдельные этапы, вносить изменения и поправки с целью достижения запланированных результатов.</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Проектно-исследовательская технология – это одна из личностно ориентированных технологий, способ организации самостоятельной деятельности учащихся, интегрирующей в себе проблемный подход, групповые методы, рефлексивные, </w:t>
      </w:r>
      <w:proofErr w:type="spellStart"/>
      <w:r>
        <w:rPr>
          <w:rFonts w:ascii="Helvetica" w:hAnsi="Helvetica" w:cs="Helvetica"/>
          <w:color w:val="333333"/>
          <w:sz w:val="21"/>
          <w:szCs w:val="21"/>
        </w:rPr>
        <w:t>презентативные</w:t>
      </w:r>
      <w:proofErr w:type="spellEnd"/>
      <w:r>
        <w:rPr>
          <w:rFonts w:ascii="Helvetica" w:hAnsi="Helvetica" w:cs="Helvetica"/>
          <w:color w:val="333333"/>
          <w:sz w:val="21"/>
          <w:szCs w:val="21"/>
        </w:rPr>
        <w:t>, исследовательские, поисковые и прочие методы и средства обучения.</w:t>
      </w:r>
    </w:p>
    <w:p w:rsidR="008E2C25" w:rsidRDefault="008E2C25" w:rsidP="008E2C25">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Используя данную технологию на уроках ОБЖ, учащиеся сами ставят цели и задачи проекта, разыскивают необходимую информацию в разных источниках. Продуктом проектной деятельности могут являться: ситуационные задачи, плакаты с призывами к ЗОЖ, буклеты по профилактике вредных привычек, видеоролики, пропагандирующие здоровый образ жизни; видеоролики о вреде курения, алкоголя; презентация о правильном питании и о вреде пагубных привычек; инструкции по правилам поведения при ЧС мирного и военного времени.</w:t>
      </w:r>
    </w:p>
    <w:p w:rsidR="001A274F" w:rsidRPr="00A42CE9" w:rsidRDefault="00A42CE9" w:rsidP="00A42CE9">
      <w:r>
        <w:rPr>
          <w:noProof/>
        </w:rPr>
        <mc:AlternateContent>
          <mc:Choice Requires="wps">
            <w:drawing>
              <wp:anchor distT="0" distB="0" distL="114300" distR="114300" simplePos="0" relativeHeight="251659264" behindDoc="0" locked="0" layoutInCell="1" allowOverlap="1" wp14:anchorId="3ADCDCDE" wp14:editId="46121055">
                <wp:simplePos x="0" y="0"/>
                <wp:positionH relativeFrom="column">
                  <wp:posOffset>156210</wp:posOffset>
                </wp:positionH>
                <wp:positionV relativeFrom="paragraph">
                  <wp:posOffset>148590</wp:posOffset>
                </wp:positionV>
                <wp:extent cx="6210300" cy="2324100"/>
                <wp:effectExtent l="0" t="0" r="0" b="0"/>
                <wp:wrapNone/>
                <wp:docPr id="1" name="Поле 1"/>
                <wp:cNvGraphicFramePr/>
                <a:graphic xmlns:a="http://schemas.openxmlformats.org/drawingml/2006/main">
                  <a:graphicData uri="http://schemas.microsoft.com/office/word/2010/wordprocessingShape">
                    <wps:wsp>
                      <wps:cNvSpPr txBox="1"/>
                      <wps:spPr>
                        <a:xfrm>
                          <a:off x="0" y="0"/>
                          <a:ext cx="6210300" cy="2324100"/>
                        </a:xfrm>
                        <a:prstGeom prst="rect">
                          <a:avLst/>
                        </a:prstGeom>
                        <a:noFill/>
                        <a:ln>
                          <a:noFill/>
                        </a:ln>
                        <a:effectLst/>
                      </wps:spPr>
                      <wps:txbx>
                        <w:txbxContent>
                          <w:p w:rsidR="00A42CE9" w:rsidRPr="00A42CE9" w:rsidRDefault="00A42CE9" w:rsidP="00A42CE9">
                            <w:pPr>
                              <w:rPr>
                                <w:b/>
                                <w:color w:val="FFFFFF" w:themeColor="background1"/>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2.3pt;margin-top:11.7pt;width:489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" filled="f" stroked="f">
                <v:fill o:detectmouseclick="t"/>
                <v:textbox>
                  <w:txbxContent>
                    <w:p w:rsidR="00A42CE9" w:rsidRPr="00A42CE9" w:rsidRDefault="00A42CE9" w:rsidP="00A42CE9">
                      <w:pPr>
                        <w:rPr>
                          <w:b/>
                          <w:color w:val="FFFFFF" w:themeColor="background1"/>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p>
    <w:sectPr w:rsidR="001A274F" w:rsidRPr="00A42CE9" w:rsidSect="004A2F7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1E0"/>
    <w:multiLevelType w:val="multilevel"/>
    <w:tmpl w:val="687CF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857E19"/>
    <w:multiLevelType w:val="multilevel"/>
    <w:tmpl w:val="A408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3D24CF"/>
    <w:multiLevelType w:val="multilevel"/>
    <w:tmpl w:val="9A3C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31AA7"/>
    <w:multiLevelType w:val="multilevel"/>
    <w:tmpl w:val="5BDE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C61A47"/>
    <w:multiLevelType w:val="multilevel"/>
    <w:tmpl w:val="95D8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73C38"/>
    <w:multiLevelType w:val="multilevel"/>
    <w:tmpl w:val="C9008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E9"/>
    <w:rsid w:val="001A274F"/>
    <w:rsid w:val="002A3447"/>
    <w:rsid w:val="004A2F77"/>
    <w:rsid w:val="008E2C25"/>
    <w:rsid w:val="00A42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C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CE9"/>
    <w:rPr>
      <w:rFonts w:ascii="Tahoma" w:hAnsi="Tahoma" w:cs="Tahoma"/>
      <w:sz w:val="16"/>
      <w:szCs w:val="16"/>
    </w:rPr>
  </w:style>
  <w:style w:type="paragraph" w:styleId="a5">
    <w:name w:val="Normal (Web)"/>
    <w:basedOn w:val="a"/>
    <w:uiPriority w:val="99"/>
    <w:semiHidden/>
    <w:unhideWhenUsed/>
    <w:rsid w:val="008E2C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C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CE9"/>
    <w:rPr>
      <w:rFonts w:ascii="Tahoma" w:hAnsi="Tahoma" w:cs="Tahoma"/>
      <w:sz w:val="16"/>
      <w:szCs w:val="16"/>
    </w:rPr>
  </w:style>
  <w:style w:type="paragraph" w:styleId="a5">
    <w:name w:val="Normal (Web)"/>
    <w:basedOn w:val="a"/>
    <w:uiPriority w:val="99"/>
    <w:semiHidden/>
    <w:unhideWhenUsed/>
    <w:rsid w:val="008E2C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1FE3B-A799-45C2-9D10-118DAEB2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2019-11-27T15:47:00Z</cp:lastPrinted>
  <dcterms:created xsi:type="dcterms:W3CDTF">2019-11-27T14:58:00Z</dcterms:created>
  <dcterms:modified xsi:type="dcterms:W3CDTF">2019-11-27T18:21:00Z</dcterms:modified>
</cp:coreProperties>
</file>