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7F0" w:rsidRDefault="001477F0" w:rsidP="00F3638E">
      <w:pPr>
        <w:spacing w:line="360" w:lineRule="auto"/>
        <w:ind w:left="567"/>
        <w:jc w:val="center"/>
        <w:rPr>
          <w:b/>
          <w:sz w:val="28"/>
          <w:szCs w:val="28"/>
        </w:rPr>
      </w:pPr>
      <w:r w:rsidRPr="001477F0">
        <w:rPr>
          <w:b/>
          <w:sz w:val="28"/>
          <w:szCs w:val="28"/>
        </w:rPr>
        <w:t>«</w:t>
      </w:r>
      <w:r w:rsidR="001677B6" w:rsidRPr="001677B6">
        <w:rPr>
          <w:b/>
          <w:sz w:val="28"/>
          <w:szCs w:val="28"/>
        </w:rPr>
        <w:t>Творческие способности младших школьников: их особенности и развитие посредством уроков литературного чтения</w:t>
      </w:r>
      <w:r w:rsidRPr="001677B6">
        <w:rPr>
          <w:b/>
          <w:sz w:val="28"/>
          <w:szCs w:val="28"/>
        </w:rPr>
        <w:t>».</w:t>
      </w:r>
    </w:p>
    <w:p w:rsidR="001677B6" w:rsidRDefault="001677B6" w:rsidP="001677B6">
      <w:pPr>
        <w:spacing w:line="360" w:lineRule="auto"/>
        <w:ind w:left="567"/>
        <w:jc w:val="center"/>
        <w:rPr>
          <w:sz w:val="28"/>
          <w:szCs w:val="28"/>
        </w:rPr>
      </w:pPr>
    </w:p>
    <w:p w:rsidR="001677B6" w:rsidRPr="001677B6" w:rsidRDefault="001677B6" w:rsidP="001677B6">
      <w:pPr>
        <w:spacing w:line="360" w:lineRule="auto"/>
        <w:ind w:left="567"/>
        <w:jc w:val="center"/>
        <w:rPr>
          <w:i/>
          <w:sz w:val="28"/>
          <w:szCs w:val="28"/>
        </w:rPr>
      </w:pPr>
      <w:r w:rsidRPr="001677B6">
        <w:rPr>
          <w:i/>
          <w:sz w:val="28"/>
          <w:szCs w:val="28"/>
        </w:rPr>
        <w:t>Обобщение опыта работы  учителя начальных классов</w:t>
      </w:r>
    </w:p>
    <w:p w:rsidR="001677B6" w:rsidRPr="001677B6" w:rsidRDefault="001677B6" w:rsidP="00F3638E">
      <w:pPr>
        <w:spacing w:line="360" w:lineRule="auto"/>
        <w:ind w:left="567"/>
        <w:jc w:val="center"/>
        <w:rPr>
          <w:i/>
          <w:sz w:val="28"/>
          <w:szCs w:val="28"/>
        </w:rPr>
      </w:pPr>
      <w:proofErr w:type="spellStart"/>
      <w:r w:rsidRPr="001677B6">
        <w:rPr>
          <w:i/>
          <w:sz w:val="28"/>
          <w:szCs w:val="28"/>
        </w:rPr>
        <w:t>Шпаковой</w:t>
      </w:r>
      <w:proofErr w:type="spellEnd"/>
      <w:r w:rsidRPr="001677B6">
        <w:rPr>
          <w:i/>
          <w:sz w:val="28"/>
          <w:szCs w:val="28"/>
        </w:rPr>
        <w:t xml:space="preserve"> Елены Анатольевны</w:t>
      </w:r>
    </w:p>
    <w:p w:rsidR="001477F0" w:rsidRDefault="001477F0" w:rsidP="001477F0">
      <w:pPr>
        <w:spacing w:line="360" w:lineRule="auto"/>
        <w:ind w:left="5245" w:firstLine="567"/>
        <w:rPr>
          <w:b/>
          <w:sz w:val="28"/>
          <w:szCs w:val="28"/>
        </w:rPr>
      </w:pPr>
    </w:p>
    <w:p w:rsidR="001477F0" w:rsidRPr="001477F0" w:rsidRDefault="001477F0" w:rsidP="001477F0">
      <w:pPr>
        <w:spacing w:line="360" w:lineRule="auto"/>
        <w:ind w:left="5245" w:firstLine="567"/>
        <w:jc w:val="right"/>
        <w:rPr>
          <w:b/>
          <w:i/>
          <w:sz w:val="28"/>
          <w:szCs w:val="28"/>
        </w:rPr>
      </w:pPr>
      <w:r w:rsidRPr="001477F0">
        <w:rPr>
          <w:b/>
          <w:i/>
          <w:sz w:val="28"/>
          <w:szCs w:val="28"/>
        </w:rPr>
        <w:t xml:space="preserve">Это особая задача </w:t>
      </w:r>
      <w:bookmarkStart w:id="0" w:name="_GoBack"/>
      <w:bookmarkEnd w:id="0"/>
      <w:r w:rsidRPr="001477F0">
        <w:rPr>
          <w:b/>
          <w:i/>
          <w:sz w:val="28"/>
          <w:szCs w:val="28"/>
        </w:rPr>
        <w:t>воспитательной работы: вдохновить каждого воспитанника радостью мышления, стремлением к богатой жизни в мире мысли.</w:t>
      </w:r>
    </w:p>
    <w:p w:rsidR="001477F0" w:rsidRPr="001477F0" w:rsidRDefault="001477F0" w:rsidP="001477F0">
      <w:pPr>
        <w:spacing w:line="360" w:lineRule="auto"/>
        <w:ind w:left="5245" w:firstLine="567"/>
        <w:jc w:val="right"/>
        <w:rPr>
          <w:i/>
          <w:sz w:val="28"/>
          <w:szCs w:val="28"/>
        </w:rPr>
      </w:pPr>
      <w:r w:rsidRPr="001477F0">
        <w:rPr>
          <w:b/>
          <w:i/>
          <w:sz w:val="28"/>
          <w:szCs w:val="28"/>
        </w:rPr>
        <w:t>В.А. Сухомлинский</w:t>
      </w:r>
      <w:r w:rsidRPr="001477F0">
        <w:rPr>
          <w:i/>
          <w:sz w:val="28"/>
          <w:szCs w:val="28"/>
        </w:rPr>
        <w:t>.</w:t>
      </w:r>
    </w:p>
    <w:p w:rsidR="001477F0" w:rsidRPr="002710C0" w:rsidRDefault="001477F0" w:rsidP="001477F0">
      <w:pPr>
        <w:spacing w:line="360" w:lineRule="auto"/>
        <w:ind w:left="5245" w:firstLine="567"/>
        <w:jc w:val="both"/>
        <w:rPr>
          <w:rFonts w:ascii="Arial Black" w:hAnsi="Arial Black"/>
          <w:sz w:val="32"/>
          <w:szCs w:val="32"/>
        </w:rPr>
      </w:pPr>
    </w:p>
    <w:p w:rsidR="001477F0" w:rsidRPr="001477F0" w:rsidRDefault="001477F0" w:rsidP="001477F0">
      <w:pPr>
        <w:spacing w:line="360" w:lineRule="auto"/>
        <w:ind w:firstLine="993"/>
        <w:jc w:val="both"/>
        <w:rPr>
          <w:rFonts w:ascii="Arial Black" w:hAnsi="Arial Black"/>
          <w:sz w:val="32"/>
          <w:szCs w:val="32"/>
        </w:rPr>
      </w:pPr>
      <w:r w:rsidRPr="001477F0">
        <w:rPr>
          <w:b/>
          <w:sz w:val="28"/>
          <w:szCs w:val="28"/>
        </w:rPr>
        <w:t>1.</w:t>
      </w:r>
      <w:r>
        <w:rPr>
          <w:b/>
          <w:sz w:val="28"/>
          <w:szCs w:val="28"/>
        </w:rPr>
        <w:t xml:space="preserve"> </w:t>
      </w:r>
      <w:r w:rsidRPr="001477F0">
        <w:rPr>
          <w:b/>
          <w:sz w:val="28"/>
          <w:szCs w:val="28"/>
        </w:rPr>
        <w:t>Теоретические аспекты творческой деятельности: творческое чтение, творческие способности</w:t>
      </w:r>
      <w:r w:rsidRPr="001477F0">
        <w:rPr>
          <w:sz w:val="28"/>
          <w:szCs w:val="28"/>
        </w:rPr>
        <w:t>.</w:t>
      </w:r>
    </w:p>
    <w:p w:rsidR="001477F0" w:rsidRDefault="001477F0" w:rsidP="001477F0">
      <w:pPr>
        <w:spacing w:line="360" w:lineRule="auto"/>
        <w:ind w:firstLine="993"/>
        <w:jc w:val="both"/>
        <w:rPr>
          <w:sz w:val="28"/>
          <w:szCs w:val="28"/>
        </w:rPr>
      </w:pPr>
      <w:r>
        <w:rPr>
          <w:sz w:val="28"/>
          <w:szCs w:val="28"/>
        </w:rPr>
        <w:t xml:space="preserve">Приступая к работе над темой </w:t>
      </w:r>
      <w:r w:rsidR="001677B6" w:rsidRPr="001477F0">
        <w:rPr>
          <w:b/>
          <w:sz w:val="28"/>
          <w:szCs w:val="28"/>
        </w:rPr>
        <w:t>«</w:t>
      </w:r>
      <w:r w:rsidR="001677B6" w:rsidRPr="001677B6">
        <w:rPr>
          <w:b/>
          <w:sz w:val="28"/>
          <w:szCs w:val="28"/>
        </w:rPr>
        <w:t>Творческие способности младших школьников: их особенности и развитие посредством уроков литературного чтения»</w:t>
      </w:r>
      <w:r w:rsidRPr="002D6814">
        <w:rPr>
          <w:sz w:val="28"/>
          <w:szCs w:val="28"/>
        </w:rPr>
        <w:t xml:space="preserve"> я поставила следующие </w:t>
      </w:r>
      <w:r w:rsidRPr="002D6814">
        <w:rPr>
          <w:b/>
          <w:sz w:val="28"/>
          <w:szCs w:val="28"/>
          <w:u w:val="single"/>
        </w:rPr>
        <w:t>цели</w:t>
      </w:r>
      <w:r w:rsidRPr="002D6814">
        <w:rPr>
          <w:sz w:val="28"/>
          <w:szCs w:val="28"/>
        </w:rPr>
        <w:t>:</w:t>
      </w:r>
      <w:r>
        <w:rPr>
          <w:sz w:val="28"/>
          <w:szCs w:val="28"/>
        </w:rPr>
        <w:t xml:space="preserve"> </w:t>
      </w:r>
    </w:p>
    <w:p w:rsidR="001477F0" w:rsidRDefault="001477F0" w:rsidP="001477F0">
      <w:pPr>
        <w:spacing w:line="360" w:lineRule="auto"/>
        <w:ind w:firstLine="993"/>
        <w:jc w:val="both"/>
        <w:rPr>
          <w:sz w:val="28"/>
          <w:szCs w:val="28"/>
        </w:rPr>
      </w:pPr>
      <w:r>
        <w:rPr>
          <w:sz w:val="28"/>
          <w:szCs w:val="28"/>
        </w:rPr>
        <w:t>1. Проанализировать психолого-педагогическую литературу по данной проблеме.</w:t>
      </w:r>
    </w:p>
    <w:p w:rsidR="001477F0" w:rsidRDefault="001477F0" w:rsidP="001477F0">
      <w:pPr>
        <w:spacing w:line="360" w:lineRule="auto"/>
        <w:ind w:firstLine="993"/>
        <w:jc w:val="both"/>
        <w:rPr>
          <w:sz w:val="28"/>
          <w:szCs w:val="28"/>
        </w:rPr>
      </w:pPr>
      <w:r>
        <w:rPr>
          <w:sz w:val="28"/>
          <w:szCs w:val="28"/>
        </w:rPr>
        <w:t>2. Изучить опыт педагогов и психологов, работающих по данной проблеме.</w:t>
      </w:r>
    </w:p>
    <w:p w:rsidR="001477F0" w:rsidRDefault="001477F0" w:rsidP="001477F0">
      <w:pPr>
        <w:spacing w:line="360" w:lineRule="auto"/>
        <w:ind w:firstLine="993"/>
        <w:jc w:val="both"/>
        <w:rPr>
          <w:sz w:val="28"/>
          <w:szCs w:val="28"/>
        </w:rPr>
      </w:pPr>
      <w:r>
        <w:rPr>
          <w:sz w:val="28"/>
          <w:szCs w:val="28"/>
        </w:rPr>
        <w:t>3. Учесть положения всех концепций УМК «Гармония».</w:t>
      </w:r>
    </w:p>
    <w:p w:rsidR="001477F0" w:rsidRPr="002D6814" w:rsidRDefault="001477F0" w:rsidP="001477F0">
      <w:pPr>
        <w:spacing w:line="360" w:lineRule="auto"/>
        <w:ind w:firstLine="993"/>
        <w:jc w:val="both"/>
        <w:rPr>
          <w:sz w:val="28"/>
          <w:szCs w:val="28"/>
        </w:rPr>
      </w:pPr>
      <w:r>
        <w:rPr>
          <w:sz w:val="28"/>
          <w:szCs w:val="28"/>
        </w:rPr>
        <w:t>4. На основании этого выстроить свою систему по развитию индивидуальных творческих способностей учащихся.</w:t>
      </w:r>
    </w:p>
    <w:p w:rsidR="001477F0" w:rsidRPr="001477F0" w:rsidRDefault="001477F0" w:rsidP="001477F0">
      <w:pPr>
        <w:spacing w:line="360" w:lineRule="auto"/>
        <w:ind w:firstLine="993"/>
        <w:jc w:val="both"/>
        <w:rPr>
          <w:b/>
          <w:sz w:val="28"/>
          <w:szCs w:val="28"/>
        </w:rPr>
      </w:pPr>
      <w:r w:rsidRPr="001477F0">
        <w:rPr>
          <w:b/>
          <w:sz w:val="28"/>
          <w:szCs w:val="28"/>
        </w:rPr>
        <w:t>1.1. Основные составляющие творческого чтения.</w:t>
      </w:r>
    </w:p>
    <w:p w:rsidR="001477F0" w:rsidRDefault="001477F0" w:rsidP="001477F0">
      <w:pPr>
        <w:spacing w:line="360" w:lineRule="auto"/>
        <w:ind w:firstLine="993"/>
        <w:jc w:val="both"/>
        <w:rPr>
          <w:sz w:val="28"/>
          <w:szCs w:val="28"/>
        </w:rPr>
      </w:pPr>
      <w:r>
        <w:rPr>
          <w:sz w:val="28"/>
          <w:szCs w:val="28"/>
        </w:rPr>
        <w:t xml:space="preserve">Современная школа нацелена на формирование </w:t>
      </w:r>
      <w:r w:rsidRPr="00694C0E">
        <w:rPr>
          <w:sz w:val="28"/>
          <w:szCs w:val="28"/>
        </w:rPr>
        <w:t>читательской культуры подрастающего поколения</w:t>
      </w:r>
      <w:r>
        <w:rPr>
          <w:sz w:val="28"/>
          <w:szCs w:val="28"/>
        </w:rPr>
        <w:t xml:space="preserve">, которое в свою очередь, приводит к изменениям в познавательной, духовной сфере, а также в сфере чувств: </w:t>
      </w:r>
      <w:r>
        <w:rPr>
          <w:sz w:val="28"/>
          <w:szCs w:val="28"/>
        </w:rPr>
        <w:lastRenderedPageBreak/>
        <w:t xml:space="preserve">эстетического вкуса, мировоззренческих ценностей. Чтобы направить свою работу на ее формирование, надо представить себе, что же включается в это понятие. Каждому учителю важно сделать чтение </w:t>
      </w:r>
      <w:r w:rsidRPr="00694C0E">
        <w:rPr>
          <w:sz w:val="28"/>
          <w:szCs w:val="28"/>
        </w:rPr>
        <w:t>процессом творческим, мыслящим</w:t>
      </w:r>
      <w:r>
        <w:rPr>
          <w:sz w:val="28"/>
          <w:szCs w:val="28"/>
        </w:rPr>
        <w:t xml:space="preserve">. Для этого нужно в первую очередь, добиваться, чтобы ребенок стал </w:t>
      </w:r>
      <w:r w:rsidRPr="00847C69">
        <w:rPr>
          <w:b/>
          <w:sz w:val="28"/>
          <w:szCs w:val="28"/>
        </w:rPr>
        <w:t>«талантливым читателем»</w:t>
      </w:r>
      <w:r>
        <w:rPr>
          <w:sz w:val="28"/>
          <w:szCs w:val="28"/>
        </w:rPr>
        <w:t xml:space="preserve">, то есть </w:t>
      </w:r>
      <w:r w:rsidRPr="00694C0E">
        <w:rPr>
          <w:sz w:val="28"/>
          <w:szCs w:val="28"/>
        </w:rPr>
        <w:t>хотел читать</w:t>
      </w:r>
      <w:r>
        <w:rPr>
          <w:sz w:val="28"/>
          <w:szCs w:val="28"/>
        </w:rPr>
        <w:t xml:space="preserve">, развивать мотивацию, потребность в чтении. </w:t>
      </w:r>
    </w:p>
    <w:p w:rsidR="001477F0" w:rsidRDefault="001477F0" w:rsidP="001477F0">
      <w:pPr>
        <w:spacing w:line="360" w:lineRule="auto"/>
        <w:ind w:firstLine="993"/>
        <w:jc w:val="both"/>
        <w:rPr>
          <w:sz w:val="28"/>
          <w:szCs w:val="28"/>
        </w:rPr>
      </w:pPr>
      <w:r>
        <w:rPr>
          <w:sz w:val="28"/>
          <w:szCs w:val="28"/>
        </w:rPr>
        <w:t xml:space="preserve">Во-вторых, ученик должен овладеть </w:t>
      </w:r>
      <w:r w:rsidRPr="00CC5966">
        <w:rPr>
          <w:b/>
          <w:sz w:val="28"/>
          <w:szCs w:val="28"/>
        </w:rPr>
        <w:t>«искусством чтения</w:t>
      </w:r>
      <w:r w:rsidRPr="00694C0E">
        <w:rPr>
          <w:b/>
          <w:sz w:val="28"/>
          <w:szCs w:val="28"/>
        </w:rPr>
        <w:t>»</w:t>
      </w:r>
      <w:r w:rsidRPr="00694C0E">
        <w:rPr>
          <w:sz w:val="28"/>
          <w:szCs w:val="28"/>
        </w:rPr>
        <w:t>, то есть уметь читать текст</w:t>
      </w:r>
      <w:r>
        <w:rPr>
          <w:sz w:val="28"/>
          <w:szCs w:val="28"/>
        </w:rPr>
        <w:t>, вступая в диалог с автором, следуя его логике, адекватно и полно осмысливать прочитанное и с опорой на свой опыт, личные наблюдения и раздумья, создавать свой образ, рассуждая  о нем, характеризуя его.</w:t>
      </w:r>
    </w:p>
    <w:p w:rsidR="001477F0" w:rsidRDefault="001477F0" w:rsidP="001477F0">
      <w:pPr>
        <w:spacing w:line="360" w:lineRule="auto"/>
        <w:ind w:firstLine="993"/>
        <w:jc w:val="both"/>
        <w:rPr>
          <w:sz w:val="28"/>
          <w:szCs w:val="28"/>
        </w:rPr>
      </w:pPr>
      <w:r>
        <w:rPr>
          <w:sz w:val="28"/>
          <w:szCs w:val="28"/>
        </w:rPr>
        <w:t xml:space="preserve">В-третьих, определить </w:t>
      </w:r>
      <w:r w:rsidRPr="00CC5966">
        <w:rPr>
          <w:b/>
          <w:sz w:val="28"/>
          <w:szCs w:val="28"/>
        </w:rPr>
        <w:t>«круг чтения»</w:t>
      </w:r>
      <w:r>
        <w:rPr>
          <w:sz w:val="28"/>
          <w:szCs w:val="28"/>
        </w:rPr>
        <w:t xml:space="preserve">, </w:t>
      </w:r>
      <w:r w:rsidRPr="00694C0E">
        <w:rPr>
          <w:sz w:val="28"/>
          <w:szCs w:val="28"/>
        </w:rPr>
        <w:t>то есть что читать</w:t>
      </w:r>
      <w:r>
        <w:rPr>
          <w:sz w:val="28"/>
          <w:szCs w:val="28"/>
        </w:rPr>
        <w:t xml:space="preserve">. </w:t>
      </w:r>
    </w:p>
    <w:p w:rsidR="001477F0" w:rsidRDefault="001477F0" w:rsidP="001477F0">
      <w:pPr>
        <w:spacing w:line="360" w:lineRule="auto"/>
        <w:ind w:firstLine="993"/>
        <w:jc w:val="both"/>
        <w:rPr>
          <w:sz w:val="28"/>
          <w:szCs w:val="28"/>
        </w:rPr>
      </w:pPr>
      <w:r>
        <w:rPr>
          <w:sz w:val="28"/>
          <w:szCs w:val="28"/>
        </w:rPr>
        <w:t>а) ТАЛАНТЛИВЫЙ   ЧИТАТЕЛЬ – человек, владеющий привычкой и навыками систематического, целенаправленного чтения. У него развита потребность в чтении, обращения к чтению как источнику самообразования и воспитания. У него – привычка и умение осмысливать прочитанное, формировать свое отношение к нему. Он умеет самостоятельно выбрать книгу, составить список произведений по определенной теме и найти их.</w:t>
      </w:r>
    </w:p>
    <w:p w:rsidR="001477F0" w:rsidRDefault="001477F0" w:rsidP="001477F0">
      <w:pPr>
        <w:spacing w:line="360" w:lineRule="auto"/>
        <w:ind w:firstLine="993"/>
        <w:jc w:val="both"/>
        <w:rPr>
          <w:sz w:val="28"/>
          <w:szCs w:val="28"/>
        </w:rPr>
      </w:pPr>
      <w:r>
        <w:rPr>
          <w:sz w:val="28"/>
          <w:szCs w:val="28"/>
        </w:rPr>
        <w:t xml:space="preserve">Итак, </w:t>
      </w:r>
      <w:r w:rsidRPr="004C6EAF">
        <w:rPr>
          <w:sz w:val="28"/>
          <w:szCs w:val="28"/>
          <w:u w:val="single"/>
        </w:rPr>
        <w:t>основные взаимозависимые слагаемые талантливого читателя</w:t>
      </w:r>
      <w:r>
        <w:rPr>
          <w:sz w:val="28"/>
          <w:szCs w:val="28"/>
        </w:rPr>
        <w:t xml:space="preserve">: </w:t>
      </w:r>
    </w:p>
    <w:p w:rsidR="001477F0" w:rsidRPr="004C6EAF" w:rsidRDefault="001477F0" w:rsidP="001477F0">
      <w:pPr>
        <w:numPr>
          <w:ilvl w:val="0"/>
          <w:numId w:val="1"/>
        </w:numPr>
        <w:spacing w:line="360" w:lineRule="auto"/>
        <w:jc w:val="both"/>
        <w:rPr>
          <w:i/>
          <w:sz w:val="28"/>
          <w:szCs w:val="28"/>
        </w:rPr>
      </w:pPr>
      <w:r w:rsidRPr="004C6EAF">
        <w:rPr>
          <w:i/>
          <w:sz w:val="28"/>
          <w:szCs w:val="28"/>
        </w:rPr>
        <w:t>эстетическое наслаждение чтением;</w:t>
      </w:r>
    </w:p>
    <w:p w:rsidR="001477F0" w:rsidRPr="004C6EAF" w:rsidRDefault="001477F0" w:rsidP="001477F0">
      <w:pPr>
        <w:numPr>
          <w:ilvl w:val="0"/>
          <w:numId w:val="1"/>
        </w:numPr>
        <w:spacing w:line="360" w:lineRule="auto"/>
        <w:jc w:val="both"/>
        <w:rPr>
          <w:i/>
          <w:sz w:val="28"/>
          <w:szCs w:val="28"/>
        </w:rPr>
      </w:pPr>
      <w:r w:rsidRPr="004C6EAF">
        <w:rPr>
          <w:i/>
          <w:sz w:val="28"/>
          <w:szCs w:val="28"/>
        </w:rPr>
        <w:t>любовь к чтению;</w:t>
      </w:r>
    </w:p>
    <w:p w:rsidR="001477F0" w:rsidRPr="004C6EAF" w:rsidRDefault="001477F0" w:rsidP="001477F0">
      <w:pPr>
        <w:numPr>
          <w:ilvl w:val="0"/>
          <w:numId w:val="1"/>
        </w:numPr>
        <w:spacing w:line="360" w:lineRule="auto"/>
        <w:jc w:val="both"/>
        <w:rPr>
          <w:i/>
          <w:sz w:val="28"/>
          <w:szCs w:val="28"/>
        </w:rPr>
      </w:pPr>
      <w:r w:rsidRPr="004C6EAF">
        <w:rPr>
          <w:i/>
          <w:sz w:val="28"/>
          <w:szCs w:val="28"/>
        </w:rPr>
        <w:t>радость чтения;</w:t>
      </w:r>
    </w:p>
    <w:p w:rsidR="001477F0" w:rsidRPr="004C6EAF" w:rsidRDefault="001477F0" w:rsidP="001477F0">
      <w:pPr>
        <w:numPr>
          <w:ilvl w:val="0"/>
          <w:numId w:val="1"/>
        </w:numPr>
        <w:spacing w:line="360" w:lineRule="auto"/>
        <w:jc w:val="both"/>
        <w:rPr>
          <w:i/>
          <w:sz w:val="28"/>
          <w:szCs w:val="28"/>
        </w:rPr>
      </w:pPr>
      <w:r w:rsidRPr="004C6EAF">
        <w:rPr>
          <w:i/>
          <w:sz w:val="28"/>
          <w:szCs w:val="28"/>
        </w:rPr>
        <w:t>способность эстетического восприятия и высокий литературный вкус;</w:t>
      </w:r>
    </w:p>
    <w:p w:rsidR="001477F0" w:rsidRDefault="001477F0" w:rsidP="001477F0">
      <w:pPr>
        <w:numPr>
          <w:ilvl w:val="0"/>
          <w:numId w:val="1"/>
        </w:numPr>
        <w:spacing w:line="360" w:lineRule="auto"/>
        <w:jc w:val="both"/>
        <w:rPr>
          <w:sz w:val="28"/>
          <w:szCs w:val="28"/>
        </w:rPr>
      </w:pPr>
      <w:r w:rsidRPr="004C6EAF">
        <w:rPr>
          <w:i/>
          <w:sz w:val="28"/>
          <w:szCs w:val="28"/>
        </w:rPr>
        <w:t>интерес к литературному процессу, к жизни книги и литературы</w:t>
      </w:r>
      <w:r>
        <w:rPr>
          <w:sz w:val="28"/>
          <w:szCs w:val="28"/>
        </w:rPr>
        <w:t xml:space="preserve"> в среде друзей и обществе.</w:t>
      </w:r>
    </w:p>
    <w:p w:rsidR="001477F0" w:rsidRDefault="001477F0" w:rsidP="001477F0">
      <w:pPr>
        <w:spacing w:line="360" w:lineRule="auto"/>
        <w:ind w:firstLine="993"/>
        <w:jc w:val="both"/>
        <w:rPr>
          <w:sz w:val="28"/>
          <w:szCs w:val="28"/>
        </w:rPr>
      </w:pPr>
      <w:r>
        <w:rPr>
          <w:sz w:val="28"/>
          <w:szCs w:val="28"/>
        </w:rPr>
        <w:t>б)ИСКУССТВО   ЧТЕНИЯ – процесс творческий, процесс духовной деятельности, предопределяющей воспитательную и познавательную ценность чтения, его воздействие на духовный потенциал личности, ее нравственное, гражданское становление. Библиотечно-библиографическая грамотность – одна из существенных составляющих сложной структуры культуры чтения, необходимое условие, способствующее совершенствованию общей культуры, грамотности и творческой активности читателей-учащихся.</w:t>
      </w:r>
    </w:p>
    <w:p w:rsidR="001477F0" w:rsidRDefault="001477F0" w:rsidP="001477F0">
      <w:pPr>
        <w:spacing w:line="360" w:lineRule="auto"/>
        <w:ind w:firstLine="993"/>
        <w:jc w:val="both"/>
        <w:rPr>
          <w:sz w:val="28"/>
          <w:szCs w:val="28"/>
        </w:rPr>
      </w:pPr>
      <w:r>
        <w:rPr>
          <w:sz w:val="28"/>
          <w:szCs w:val="28"/>
        </w:rPr>
        <w:t>в</w:t>
      </w:r>
      <w:proofErr w:type="gramStart"/>
      <w:r>
        <w:rPr>
          <w:sz w:val="28"/>
          <w:szCs w:val="28"/>
        </w:rPr>
        <w:t>)Б</w:t>
      </w:r>
      <w:proofErr w:type="gramEnd"/>
      <w:r>
        <w:rPr>
          <w:sz w:val="28"/>
          <w:szCs w:val="28"/>
        </w:rPr>
        <w:t xml:space="preserve">лизок к понятию культуры чтения термин </w:t>
      </w:r>
      <w:r w:rsidRPr="004C6EAF">
        <w:rPr>
          <w:b/>
          <w:sz w:val="28"/>
          <w:szCs w:val="28"/>
        </w:rPr>
        <w:t>«система   чтения»</w:t>
      </w:r>
      <w:r>
        <w:rPr>
          <w:sz w:val="28"/>
          <w:szCs w:val="28"/>
        </w:rPr>
        <w:t>. Рассматривая  СИСТЕМУ   ЧТЕНИЯ, надо видеть в ней личностные, психологические параметры: отбора литературы, уровень восприятия, вкуса; индивидуальность реакции; навыки работы с произведениями литературы разных жанров; личностные установки и т.д., а также то, что влияет на чтение извне: мода и чтение, наличие и доступность литературы, влияние ближайшего окружения, личный интерес, мотивы обращения к чтению.</w:t>
      </w:r>
    </w:p>
    <w:p w:rsidR="001477F0" w:rsidRDefault="001477F0" w:rsidP="001477F0">
      <w:pPr>
        <w:spacing w:line="360" w:lineRule="auto"/>
        <w:ind w:firstLine="993"/>
        <w:jc w:val="both"/>
        <w:rPr>
          <w:sz w:val="28"/>
          <w:szCs w:val="28"/>
        </w:rPr>
      </w:pPr>
      <w:r w:rsidRPr="002D6814">
        <w:rPr>
          <w:sz w:val="28"/>
          <w:szCs w:val="28"/>
        </w:rPr>
        <w:t>Принудительное чтение, как правило, не плодотворно.</w:t>
      </w:r>
      <w:r>
        <w:rPr>
          <w:sz w:val="28"/>
          <w:szCs w:val="28"/>
        </w:rPr>
        <w:t xml:space="preserve"> Плодотворным оно становится тогда, когда ребенок читает в силу интереса. </w:t>
      </w:r>
      <w:r w:rsidRPr="002D6814">
        <w:rPr>
          <w:sz w:val="28"/>
          <w:szCs w:val="28"/>
        </w:rPr>
        <w:t>Интерес</w:t>
      </w:r>
      <w:r>
        <w:rPr>
          <w:sz w:val="28"/>
          <w:szCs w:val="28"/>
        </w:rPr>
        <w:t xml:space="preserve"> – это единственный из всех мотивов, который поддерживает чтение во включенном режиме, то есть обеспечивает влияние книги на читателя.</w:t>
      </w:r>
    </w:p>
    <w:p w:rsidR="001477F0" w:rsidRDefault="001477F0" w:rsidP="001477F0">
      <w:pPr>
        <w:spacing w:line="360" w:lineRule="auto"/>
        <w:ind w:firstLine="993"/>
        <w:jc w:val="both"/>
        <w:rPr>
          <w:sz w:val="28"/>
          <w:szCs w:val="28"/>
        </w:rPr>
      </w:pPr>
      <w:r>
        <w:rPr>
          <w:sz w:val="28"/>
          <w:szCs w:val="28"/>
        </w:rPr>
        <w:t>г</w:t>
      </w:r>
      <w:proofErr w:type="gramStart"/>
      <w:r>
        <w:rPr>
          <w:sz w:val="28"/>
          <w:szCs w:val="28"/>
        </w:rPr>
        <w:t>)К</w:t>
      </w:r>
      <w:proofErr w:type="gramEnd"/>
      <w:r>
        <w:rPr>
          <w:sz w:val="28"/>
          <w:szCs w:val="28"/>
        </w:rPr>
        <w:t>РУГ   ЧТЕНИЯ  включает в себя определенный отбор литературы и последовательность обращения к разным ее видам: учебному, деловому, художественному, научно-популярному, периодике, в соответствии с учебными программами, списками внеклассного чтения и с личными интересами.</w:t>
      </w:r>
    </w:p>
    <w:p w:rsidR="001477F0" w:rsidRPr="00694C0E" w:rsidRDefault="001477F0" w:rsidP="001477F0">
      <w:pPr>
        <w:spacing w:line="360" w:lineRule="auto"/>
        <w:ind w:firstLine="993"/>
        <w:jc w:val="both"/>
        <w:rPr>
          <w:sz w:val="28"/>
          <w:szCs w:val="28"/>
        </w:rPr>
      </w:pPr>
      <w:r w:rsidRPr="0093784D">
        <w:rPr>
          <w:b/>
          <w:i/>
          <w:sz w:val="28"/>
          <w:szCs w:val="28"/>
        </w:rPr>
        <w:t>Кризис детского чтения</w:t>
      </w:r>
      <w:r>
        <w:rPr>
          <w:sz w:val="28"/>
          <w:szCs w:val="28"/>
        </w:rPr>
        <w:t xml:space="preserve"> проявляется в том, что у многих детей не развит или утрачен интерес к нему. Важный показатель неблагополучия в этой сфере – ухудшение содержания  чтения, снижение его продуктивности. Большое количество в круге чтения детей литературы сомнительного характера, пропагандирующей насилие, культ денег, страх, пессимизм, отчуждение от взрослых никак не может нас радовать. Многие детские книги вместо реальной жизни дают ребенку ее имитацию, уводят в иные миры, где силы добра и силы зла приравнены друг к другу. </w:t>
      </w:r>
      <w:r w:rsidRPr="00694C0E">
        <w:rPr>
          <w:sz w:val="28"/>
          <w:szCs w:val="28"/>
        </w:rPr>
        <w:t xml:space="preserve">Читая такую литературу, ребенок в своем нравственном развитии в лучшем случае буксует. А в худшем – деградирует, копируя его героев. Разрушительная энергия подобных книг усиливает предрасположенность читателей к реальной агрессии, криминальному поведению. </w:t>
      </w:r>
    </w:p>
    <w:p w:rsidR="001477F0" w:rsidRDefault="001477F0" w:rsidP="001477F0">
      <w:pPr>
        <w:spacing w:line="360" w:lineRule="auto"/>
        <w:ind w:firstLine="993"/>
        <w:jc w:val="both"/>
        <w:rPr>
          <w:sz w:val="28"/>
          <w:szCs w:val="28"/>
        </w:rPr>
      </w:pPr>
      <w:r>
        <w:rPr>
          <w:sz w:val="28"/>
          <w:szCs w:val="28"/>
        </w:rPr>
        <w:t xml:space="preserve">Что касается восприятия читаемого текста, то замечены мировые тенденции: </w:t>
      </w:r>
      <w:r w:rsidRPr="00694C0E">
        <w:rPr>
          <w:sz w:val="28"/>
          <w:szCs w:val="28"/>
        </w:rPr>
        <w:t>у нынешнего телевизионного и компьютерного поколения оно становится более поверхностным, а по характеру – клиповым или калейдоскопичным, то есть коротким, вырабатываемым у ребенка от мгновенной и неожиданной смены различных впечатлений, не связанных друг с другом.</w:t>
      </w:r>
      <w:r>
        <w:rPr>
          <w:sz w:val="28"/>
          <w:szCs w:val="28"/>
        </w:rPr>
        <w:t xml:space="preserve"> Сегодняшние школьники,  привыкшие к зрительной информации, более чем раньше, нуждаются в иллюстрированных изданиях с широко представленным видеорядом. Текст без картинок отторгает их от чтения. Тревожит и другое. По данным Международного исследования 2000 года, касающегося качества чтения детей, наши дети заняли 27 место из 32 стран, в 20013 году результаты были еще ниже. </w:t>
      </w:r>
      <w:r w:rsidRPr="00694C0E">
        <w:rPr>
          <w:sz w:val="28"/>
          <w:szCs w:val="28"/>
        </w:rPr>
        <w:t>Они оказались неспособны вычерпывать информацию из текстов разных типов, отбирать в тексте соответствующий заданию материал. Не умеют они и находить в тексте скрытую или противоречивую информацию. Затруднение вызывает переход от детали текста к целому и наоборот, а также установление связей прочитанного с имеющимся опытом и знаниями. Не проявили наши школьники умения домысливать текст, ставить вопросы и выдвигать гипотезы.</w:t>
      </w:r>
      <w:r>
        <w:rPr>
          <w:sz w:val="28"/>
          <w:szCs w:val="28"/>
        </w:rPr>
        <w:t xml:space="preserve"> В целом российские учащиеся оказались неспособны результативно действовать в нестандартной ситуации. </w:t>
      </w:r>
    </w:p>
    <w:p w:rsidR="001477F0" w:rsidRPr="00694C0E" w:rsidRDefault="001477F0" w:rsidP="001477F0">
      <w:pPr>
        <w:spacing w:line="360" w:lineRule="auto"/>
        <w:ind w:firstLine="993"/>
        <w:jc w:val="both"/>
        <w:rPr>
          <w:sz w:val="28"/>
          <w:szCs w:val="28"/>
        </w:rPr>
      </w:pPr>
      <w:r w:rsidRPr="00694C0E">
        <w:rPr>
          <w:sz w:val="28"/>
          <w:szCs w:val="28"/>
        </w:rPr>
        <w:t xml:space="preserve">Преодоление этих недостатков чтения наших школьников, вывод России из аутсайдеров цивилизованного мира по качеству чтения – безотлагательная задача, стоящая на повестке нашего общества, семьи и школы. Снижение интереса к чтению и есть снижение культуры школьника. </w:t>
      </w:r>
    </w:p>
    <w:p w:rsidR="001477F0" w:rsidRDefault="001477F0" w:rsidP="001477F0">
      <w:pPr>
        <w:spacing w:line="360" w:lineRule="auto"/>
        <w:ind w:firstLine="993"/>
        <w:jc w:val="both"/>
        <w:rPr>
          <w:sz w:val="28"/>
          <w:szCs w:val="28"/>
        </w:rPr>
      </w:pPr>
      <w:r w:rsidRPr="00694C0E">
        <w:rPr>
          <w:sz w:val="28"/>
          <w:szCs w:val="28"/>
        </w:rPr>
        <w:t xml:space="preserve"> Приведение школьного образования в соответствие с Международным стандартом – дело главным образом тех, кто составляет учебные программы, определяет критерии оценки качества образования, в том числе чтения. </w:t>
      </w:r>
    </w:p>
    <w:p w:rsidR="001477F0" w:rsidRPr="00694C0E" w:rsidRDefault="001477F0" w:rsidP="001477F0">
      <w:pPr>
        <w:spacing w:line="360" w:lineRule="auto"/>
        <w:ind w:firstLine="993"/>
        <w:jc w:val="both"/>
        <w:rPr>
          <w:sz w:val="28"/>
          <w:szCs w:val="28"/>
        </w:rPr>
      </w:pPr>
      <w:r>
        <w:rPr>
          <w:sz w:val="28"/>
          <w:szCs w:val="28"/>
        </w:rPr>
        <w:t xml:space="preserve">При разговоре с нынешними подростками выяснилось, в частности, что по сравнению с предыдущими поколениями у них резко уменьшилась любовь к поэзии. Так </w:t>
      </w:r>
      <w:r w:rsidRPr="00694C0E">
        <w:rPr>
          <w:sz w:val="28"/>
          <w:szCs w:val="28"/>
        </w:rPr>
        <w:t>известный режиссер Савва Кулиш столкнулся с тем, что дети, приглашенные на пробы для съемок фильма, не смогли прочесть наизусть даже простейшего стихотворения из школьной программы. Чудовищным показалось ему, когда одна из претенденток вместо стихов продекламировала рекламный слоган</w:t>
      </w:r>
      <w:proofErr w:type="gramStart"/>
      <w:r w:rsidRPr="00694C0E">
        <w:rPr>
          <w:sz w:val="28"/>
          <w:szCs w:val="28"/>
        </w:rPr>
        <w:t xml:space="preserve"> .</w:t>
      </w:r>
      <w:proofErr w:type="gramEnd"/>
      <w:r w:rsidRPr="00694C0E">
        <w:rPr>
          <w:sz w:val="28"/>
          <w:szCs w:val="28"/>
        </w:rPr>
        <w:t xml:space="preserve"> </w:t>
      </w:r>
    </w:p>
    <w:p w:rsidR="001477F0" w:rsidRDefault="001477F0" w:rsidP="001477F0">
      <w:pPr>
        <w:spacing w:line="360" w:lineRule="auto"/>
        <w:ind w:firstLine="993"/>
        <w:jc w:val="both"/>
        <w:rPr>
          <w:sz w:val="28"/>
          <w:szCs w:val="28"/>
        </w:rPr>
      </w:pPr>
      <w:r>
        <w:rPr>
          <w:sz w:val="28"/>
          <w:szCs w:val="28"/>
        </w:rPr>
        <w:t xml:space="preserve">Это яркий пример того, что с чтением, а значит и с культурой детей дело обстоит из ряда вон плохо. Но есть у прославленного режиссера и другой пример: </w:t>
      </w:r>
      <w:r w:rsidRPr="00694C0E">
        <w:rPr>
          <w:sz w:val="28"/>
          <w:szCs w:val="28"/>
        </w:rPr>
        <w:t>приехал мальчик с бабушкой из небольшого городка Климовска. Этот мальчик превосходно прочел ряд стихов. Выяснилось, что он играет на скрипке, знает английский язык. Папа его -  шофер, мама – фармацевт. Его воспитанием занималась бабушка – работник детского сада. Она и дала внуку классическое образование. Мальчик выиграл конкурс среди учащихся города, съездил в Англию, а позже поступил в МГИМО.</w:t>
      </w:r>
      <w:r>
        <w:rPr>
          <w:sz w:val="28"/>
          <w:szCs w:val="28"/>
        </w:rPr>
        <w:t xml:space="preserve"> </w:t>
      </w:r>
    </w:p>
    <w:p w:rsidR="001477F0" w:rsidRPr="001477F0" w:rsidRDefault="001477F0" w:rsidP="001477F0">
      <w:pPr>
        <w:spacing w:line="360" w:lineRule="auto"/>
        <w:ind w:firstLine="993"/>
        <w:jc w:val="both"/>
        <w:rPr>
          <w:sz w:val="28"/>
          <w:szCs w:val="28"/>
        </w:rPr>
      </w:pPr>
      <w:r w:rsidRPr="001477F0">
        <w:rPr>
          <w:b/>
          <w:sz w:val="28"/>
          <w:szCs w:val="28"/>
        </w:rPr>
        <w:t>1.2. Теоретический анализ проблемы творческих способностей</w:t>
      </w:r>
      <w:r w:rsidRPr="001477F0">
        <w:rPr>
          <w:sz w:val="28"/>
          <w:szCs w:val="28"/>
        </w:rPr>
        <w:t>.</w:t>
      </w:r>
    </w:p>
    <w:p w:rsidR="001477F0" w:rsidRDefault="001477F0" w:rsidP="001477F0">
      <w:pPr>
        <w:spacing w:line="360" w:lineRule="auto"/>
        <w:ind w:firstLine="993"/>
        <w:jc w:val="both"/>
        <w:rPr>
          <w:sz w:val="28"/>
          <w:szCs w:val="28"/>
        </w:rPr>
      </w:pPr>
      <w:r>
        <w:rPr>
          <w:sz w:val="28"/>
          <w:szCs w:val="28"/>
        </w:rPr>
        <w:t xml:space="preserve"> Когда мы пытаемся понять и объяснить, почему разные ученики, поставленные в одинаковые ситуации, достигают различных успехов, мы обращаемся к </w:t>
      </w:r>
      <w:r w:rsidRPr="00694C0E">
        <w:rPr>
          <w:sz w:val="28"/>
          <w:szCs w:val="28"/>
        </w:rPr>
        <w:t>понятию «способности».</w:t>
      </w:r>
      <w:r>
        <w:rPr>
          <w:sz w:val="28"/>
          <w:szCs w:val="28"/>
        </w:rPr>
        <w:t xml:space="preserve"> Теоретические положения по проблеме развития творческих способностей выводили в своих трудах известные психологи: Теплов Б.М., Немов Р.С., Лук А.Н., Выготский Л.С. и др.</w:t>
      </w:r>
    </w:p>
    <w:p w:rsidR="001477F0" w:rsidRDefault="001477F0" w:rsidP="001477F0">
      <w:pPr>
        <w:spacing w:line="360" w:lineRule="auto"/>
        <w:ind w:firstLine="993"/>
        <w:jc w:val="both"/>
        <w:rPr>
          <w:sz w:val="28"/>
          <w:szCs w:val="28"/>
        </w:rPr>
      </w:pPr>
      <w:r>
        <w:rPr>
          <w:sz w:val="28"/>
          <w:szCs w:val="28"/>
        </w:rPr>
        <w:t xml:space="preserve">Одна из теорий способностей  принадлежит </w:t>
      </w:r>
      <w:proofErr w:type="spellStart"/>
      <w:r>
        <w:rPr>
          <w:sz w:val="28"/>
          <w:szCs w:val="28"/>
        </w:rPr>
        <w:t>Б.М.Теплову</w:t>
      </w:r>
      <w:proofErr w:type="spellEnd"/>
      <w:r>
        <w:rPr>
          <w:sz w:val="28"/>
          <w:szCs w:val="28"/>
        </w:rPr>
        <w:t xml:space="preserve">. (Советский психолог. Основные труды по исследованию способностей и индивидуально-психологических особенностей человека. Разработал новые методики их экспериментального изучения). Он в своей работе «Проблемы индивидуальных различий»  рассматривает </w:t>
      </w:r>
      <w:proofErr w:type="gramStart"/>
      <w:r>
        <w:rPr>
          <w:sz w:val="28"/>
          <w:szCs w:val="28"/>
        </w:rPr>
        <w:t>способности</w:t>
      </w:r>
      <w:proofErr w:type="gramEnd"/>
      <w:r>
        <w:rPr>
          <w:sz w:val="28"/>
          <w:szCs w:val="28"/>
        </w:rPr>
        <w:t xml:space="preserve"> прежде всего как </w:t>
      </w:r>
      <w:r w:rsidRPr="00694C0E">
        <w:rPr>
          <w:sz w:val="28"/>
          <w:szCs w:val="28"/>
        </w:rPr>
        <w:t>индивидуально-психологические различия между людьми.</w:t>
      </w:r>
      <w:r>
        <w:rPr>
          <w:sz w:val="28"/>
          <w:szCs w:val="28"/>
        </w:rPr>
        <w:t xml:space="preserve"> Акцент на индивидуальных различиях между людьми по их способностям вовсе не означал отрицания возможности человека развивать в себе «все общественно необходимые свойства». По </w:t>
      </w:r>
      <w:proofErr w:type="spellStart"/>
      <w:r>
        <w:rPr>
          <w:sz w:val="28"/>
          <w:szCs w:val="28"/>
        </w:rPr>
        <w:t>Б.М.Теплову</w:t>
      </w:r>
      <w:proofErr w:type="spellEnd"/>
      <w:r>
        <w:rPr>
          <w:sz w:val="28"/>
          <w:szCs w:val="28"/>
        </w:rPr>
        <w:t>, главная задача психологических исследований состоит в обнаружении в способностях людей качественных различий. Он говорит по этому поводу: «Не в том только дело, что у одного человека музыкальный слух лучше, а у другого хуже: у разных людей музыкальный слух может быть качественно различным. Отыскание в способностях  такого рода качественных различий является чрезвычайно важной задачей»</w:t>
      </w:r>
      <w:proofErr w:type="gramStart"/>
      <w:r>
        <w:rPr>
          <w:sz w:val="28"/>
          <w:szCs w:val="28"/>
        </w:rPr>
        <w:t xml:space="preserve"> ,</w:t>
      </w:r>
      <w:proofErr w:type="gramEnd"/>
      <w:r>
        <w:rPr>
          <w:sz w:val="28"/>
          <w:szCs w:val="28"/>
        </w:rPr>
        <w:t xml:space="preserve"> «…не то главное, что одни люди более, а другие менее одарены. Неизмеримо важнее то, что разные люди имеют различную одаренность и различные способности, различные – не в  количественном, а в качественном отношении».</w:t>
      </w:r>
    </w:p>
    <w:p w:rsidR="001477F0" w:rsidRPr="00694C0E" w:rsidRDefault="001477F0" w:rsidP="001477F0">
      <w:pPr>
        <w:spacing w:line="360" w:lineRule="auto"/>
        <w:ind w:firstLine="993"/>
        <w:jc w:val="both"/>
        <w:rPr>
          <w:sz w:val="28"/>
          <w:szCs w:val="28"/>
        </w:rPr>
      </w:pPr>
      <w:r>
        <w:rPr>
          <w:sz w:val="28"/>
          <w:szCs w:val="28"/>
        </w:rPr>
        <w:t>Б.М. Теплов утверждает, что способности создаются в деятельности. Эта мысль идет от общего тезиса о том, что психические свойства, проявляются и формируются в деятельности. В этой связи он пишет</w:t>
      </w:r>
      <w:r w:rsidRPr="00694C0E">
        <w:rPr>
          <w:sz w:val="28"/>
          <w:szCs w:val="28"/>
        </w:rPr>
        <w:t>: «Не в том дело, что  способности проявляются в деятельности, а в том, что они создаются этой деятельностью».</w:t>
      </w:r>
    </w:p>
    <w:p w:rsidR="001477F0" w:rsidRDefault="001477F0" w:rsidP="001477F0">
      <w:pPr>
        <w:spacing w:line="360" w:lineRule="auto"/>
        <w:ind w:firstLine="993"/>
        <w:jc w:val="both"/>
        <w:rPr>
          <w:sz w:val="28"/>
          <w:szCs w:val="28"/>
        </w:rPr>
      </w:pPr>
      <w:r>
        <w:rPr>
          <w:sz w:val="28"/>
          <w:szCs w:val="28"/>
        </w:rPr>
        <w:t>Способности существуют в развитии, они не есть какое-то неизменное свойство человека, их развитие возможно только в деятельности. «Приняв, что способность существует только в развитии, мы не должны выпускать из виду, что развитие «это осуществляется не иначе, как в процессе той или иной практической или теоретической деятельности. А отсюда следует, что способность не может возникнуть вне соответствующей конкретной деятельности».</w:t>
      </w:r>
      <w:r w:rsidRPr="00B42697">
        <w:rPr>
          <w:sz w:val="28"/>
          <w:szCs w:val="28"/>
        </w:rPr>
        <w:t xml:space="preserve"> </w:t>
      </w:r>
      <w:r>
        <w:rPr>
          <w:sz w:val="28"/>
          <w:szCs w:val="28"/>
        </w:rPr>
        <w:t xml:space="preserve">Продуктивную деятельность должен создать учитель. Из этого следует, что одним из условий развития творческих способностей у учащихся в школе выступает личность самого педагога. На это указывает </w:t>
      </w:r>
      <w:proofErr w:type="spellStart"/>
      <w:r>
        <w:rPr>
          <w:sz w:val="28"/>
          <w:szCs w:val="28"/>
        </w:rPr>
        <w:t>А.Н.Лук</w:t>
      </w:r>
      <w:proofErr w:type="spellEnd"/>
      <w:r>
        <w:rPr>
          <w:sz w:val="28"/>
          <w:szCs w:val="28"/>
        </w:rPr>
        <w:t>, говоря о том, что «если учитель обладает высшими творческими возможностями, то одаренные ученики добиваются блистательных успехов…Если же преподаватель сам находится внизу шкалы «творческие способности», успехи менее способных учащихся оказываются более высокими. В этом случае ярко одаренные школьники не раскрываются, не реализуют своих возможностей».</w:t>
      </w:r>
      <w:r w:rsidRPr="00490B32">
        <w:rPr>
          <w:sz w:val="28"/>
          <w:szCs w:val="28"/>
        </w:rPr>
        <w:t xml:space="preserve"> </w:t>
      </w:r>
    </w:p>
    <w:p w:rsidR="001477F0" w:rsidRPr="00F529C1" w:rsidRDefault="001477F0" w:rsidP="001477F0">
      <w:pPr>
        <w:spacing w:line="360" w:lineRule="auto"/>
        <w:ind w:firstLine="993"/>
        <w:jc w:val="both"/>
        <w:rPr>
          <w:sz w:val="28"/>
          <w:szCs w:val="28"/>
        </w:rPr>
      </w:pPr>
      <w:r>
        <w:rPr>
          <w:sz w:val="28"/>
          <w:szCs w:val="28"/>
        </w:rPr>
        <w:t xml:space="preserve">Дело в том, что учитель, обладающий низким уровнем развития творческих способностей, не может организовать действительно творческую деятельность, в процессе которой развиваются творческие способности. Если учитель не обладает таким свойством личности  как направленность на творчество, то и от своих учеников он будет требовать только знаний репродуктивного уровня. </w:t>
      </w:r>
      <w:r w:rsidRPr="00F529C1">
        <w:rPr>
          <w:sz w:val="28"/>
          <w:szCs w:val="28"/>
        </w:rPr>
        <w:t>Если же учитель сам человек творческий, то он стремится и умеет организовать творческую деятельность учеников.</w:t>
      </w:r>
    </w:p>
    <w:p w:rsidR="001477F0" w:rsidRPr="00F529C1" w:rsidRDefault="001477F0" w:rsidP="001477F0">
      <w:pPr>
        <w:spacing w:line="360" w:lineRule="auto"/>
        <w:ind w:firstLine="993"/>
        <w:jc w:val="both"/>
        <w:rPr>
          <w:sz w:val="28"/>
          <w:szCs w:val="28"/>
        </w:rPr>
      </w:pPr>
      <w:r>
        <w:rPr>
          <w:sz w:val="28"/>
          <w:szCs w:val="28"/>
        </w:rPr>
        <w:t>Еще одним важным условием  для развития именно творческих способностей В.А. Левин называл развитие именно творческой деятельности, а не обучение только техническим навыкам и умениям. При несоблюдении этих условий, как подчеркивал он, многие качества, необходимые творческой личности, - художественный вкус, умение и желание сопереживать, стремление к новому, чувство прекрасного - попадают в число избыточных, лишних. Для преодоления этого необходимо развивать обусловленное возрастными особенностями развития личности стремление к общению со сверстниками, направляя его на стремление к общению через результаты творчества.</w:t>
      </w:r>
    </w:p>
    <w:p w:rsidR="001477F0" w:rsidRDefault="001477F0" w:rsidP="001477F0">
      <w:pPr>
        <w:spacing w:line="360" w:lineRule="auto"/>
        <w:ind w:firstLine="993"/>
        <w:jc w:val="both"/>
        <w:rPr>
          <w:sz w:val="28"/>
          <w:szCs w:val="28"/>
        </w:rPr>
      </w:pPr>
      <w:r>
        <w:rPr>
          <w:sz w:val="28"/>
          <w:szCs w:val="28"/>
        </w:rPr>
        <w:t>Проанализировав психолого-педагогическую литературу по проблеме развития творческих способностей, мною были выделены наиболее важные положения:</w:t>
      </w:r>
    </w:p>
    <w:p w:rsidR="001477F0" w:rsidRPr="000E5B9B" w:rsidRDefault="001477F0" w:rsidP="001477F0">
      <w:pPr>
        <w:spacing w:line="360" w:lineRule="auto"/>
        <w:ind w:firstLine="993"/>
        <w:jc w:val="both"/>
        <w:rPr>
          <w:i/>
          <w:sz w:val="28"/>
          <w:szCs w:val="28"/>
        </w:rPr>
      </w:pPr>
      <w:r w:rsidRPr="000E5B9B">
        <w:rPr>
          <w:i/>
          <w:sz w:val="28"/>
          <w:szCs w:val="28"/>
        </w:rPr>
        <w:t>1. Сущность способностей не сводится к знаниям, умениям и навыкам, но понятия знаний, умений, навыков и способностей взаимно обусловлены: с одной стороны способности являются предпосылками овладения знаниями и умениями, а с другой – в процессе овладения умениями и знаниями происходит развитие способностей.</w:t>
      </w:r>
    </w:p>
    <w:p w:rsidR="001477F0" w:rsidRPr="000E5B9B" w:rsidRDefault="001477F0" w:rsidP="001477F0">
      <w:pPr>
        <w:spacing w:line="360" w:lineRule="auto"/>
        <w:ind w:firstLine="993"/>
        <w:jc w:val="both"/>
        <w:rPr>
          <w:i/>
          <w:sz w:val="28"/>
          <w:szCs w:val="28"/>
        </w:rPr>
      </w:pPr>
      <w:r w:rsidRPr="000E5B9B">
        <w:rPr>
          <w:i/>
          <w:sz w:val="28"/>
          <w:szCs w:val="28"/>
        </w:rPr>
        <w:t>2. Главными показателями, которые позволяют судить об уровне способностей, являются легкость усвоения новой деятельности, а также широта переноса выработанных индивидом способов восприятия  и действии с одной деятельности на другую.</w:t>
      </w:r>
    </w:p>
    <w:p w:rsidR="001477F0" w:rsidRPr="000E5B9B" w:rsidRDefault="001477F0" w:rsidP="001477F0">
      <w:pPr>
        <w:spacing w:line="360" w:lineRule="auto"/>
        <w:ind w:firstLine="993"/>
        <w:jc w:val="both"/>
        <w:rPr>
          <w:i/>
          <w:sz w:val="28"/>
          <w:szCs w:val="28"/>
        </w:rPr>
      </w:pPr>
      <w:r w:rsidRPr="000E5B9B">
        <w:rPr>
          <w:i/>
          <w:sz w:val="28"/>
          <w:szCs w:val="28"/>
        </w:rPr>
        <w:t>3. Развитие способностей совершается по возрастающей, «по спирали»: сначала возможности реализуются, при этом возможности представляют способности одного уровня, в результате чего открываются возможности для дальнейшего развития способностей более высокого уровня.</w:t>
      </w:r>
    </w:p>
    <w:p w:rsidR="001477F0" w:rsidRPr="000E5B9B" w:rsidRDefault="001477F0" w:rsidP="001477F0">
      <w:pPr>
        <w:spacing w:line="360" w:lineRule="auto"/>
        <w:ind w:firstLine="993"/>
        <w:jc w:val="both"/>
        <w:rPr>
          <w:i/>
          <w:sz w:val="28"/>
          <w:szCs w:val="28"/>
        </w:rPr>
      </w:pPr>
      <w:r w:rsidRPr="000E5B9B">
        <w:rPr>
          <w:i/>
          <w:sz w:val="28"/>
          <w:szCs w:val="28"/>
        </w:rPr>
        <w:t xml:space="preserve">4. Способности разделяются на общие и специальные. В современной отечественной психологии способности выделяются с точки зрения психофизиологической функциональности, выделяя умственные, моторные, </w:t>
      </w:r>
      <w:proofErr w:type="spellStart"/>
      <w:r w:rsidRPr="000E5B9B">
        <w:rPr>
          <w:i/>
          <w:sz w:val="28"/>
          <w:szCs w:val="28"/>
        </w:rPr>
        <w:t>мнемические</w:t>
      </w:r>
      <w:proofErr w:type="spellEnd"/>
      <w:r w:rsidRPr="000E5B9B">
        <w:rPr>
          <w:i/>
          <w:sz w:val="28"/>
          <w:szCs w:val="28"/>
        </w:rPr>
        <w:t>, речевые и творческие.</w:t>
      </w:r>
    </w:p>
    <w:p w:rsidR="001477F0" w:rsidRPr="000E5B9B" w:rsidRDefault="001477F0" w:rsidP="001477F0">
      <w:pPr>
        <w:spacing w:line="360" w:lineRule="auto"/>
        <w:ind w:firstLine="993"/>
        <w:jc w:val="both"/>
        <w:rPr>
          <w:i/>
          <w:sz w:val="28"/>
          <w:szCs w:val="28"/>
        </w:rPr>
      </w:pPr>
      <w:r w:rsidRPr="000E5B9B">
        <w:rPr>
          <w:i/>
          <w:sz w:val="28"/>
          <w:szCs w:val="28"/>
        </w:rPr>
        <w:t xml:space="preserve">5. Творческие способности относятся к </w:t>
      </w:r>
      <w:proofErr w:type="gramStart"/>
      <w:r w:rsidRPr="000E5B9B">
        <w:rPr>
          <w:i/>
          <w:sz w:val="28"/>
          <w:szCs w:val="28"/>
        </w:rPr>
        <w:t>группе</w:t>
      </w:r>
      <w:proofErr w:type="gramEnd"/>
      <w:r w:rsidRPr="000E5B9B">
        <w:rPr>
          <w:i/>
          <w:sz w:val="28"/>
          <w:szCs w:val="28"/>
        </w:rPr>
        <w:t xml:space="preserve"> разделяемой на учебные и собственно творческие способности. При этом под творческими способностями разумеются такие, которые определяют процесс создания предметов духовной и материальной культуры, производство новых идей, открытий и изобретений. Иными словами творческие способности определяют процесс индивидуального творчества в различных областях творческой деятельности.</w:t>
      </w:r>
    </w:p>
    <w:p w:rsidR="001477F0" w:rsidRDefault="001477F0" w:rsidP="001477F0">
      <w:pPr>
        <w:spacing w:line="360" w:lineRule="auto"/>
        <w:ind w:firstLine="993"/>
        <w:jc w:val="both"/>
        <w:rPr>
          <w:i/>
          <w:sz w:val="28"/>
          <w:szCs w:val="28"/>
        </w:rPr>
      </w:pPr>
      <w:r w:rsidRPr="000E5B9B">
        <w:rPr>
          <w:i/>
          <w:sz w:val="28"/>
          <w:szCs w:val="28"/>
        </w:rPr>
        <w:t xml:space="preserve">6. Проведя анализ определения сущности некоторых творческих способностей в работе </w:t>
      </w:r>
      <w:proofErr w:type="spellStart"/>
      <w:r w:rsidRPr="000E5B9B">
        <w:rPr>
          <w:i/>
          <w:sz w:val="28"/>
          <w:szCs w:val="28"/>
        </w:rPr>
        <w:t>А.Н.Лука</w:t>
      </w:r>
      <w:proofErr w:type="spellEnd"/>
      <w:r w:rsidRPr="000E5B9B">
        <w:rPr>
          <w:i/>
          <w:sz w:val="28"/>
          <w:szCs w:val="28"/>
        </w:rPr>
        <w:t xml:space="preserve"> «Психология творчества» можно сделать вывод, что творческие способности действительно являются сложным синтетическим понятием. Уровень их развития необходимо определять </w:t>
      </w:r>
      <w:r w:rsidRPr="000E5B9B">
        <w:rPr>
          <w:i/>
          <w:sz w:val="28"/>
          <w:szCs w:val="28"/>
          <w:u w:val="single"/>
        </w:rPr>
        <w:t>общими критериями направленности на творчество, чувством новизны,</w:t>
      </w:r>
      <w:r w:rsidRPr="000E5B9B">
        <w:rPr>
          <w:i/>
          <w:sz w:val="28"/>
          <w:szCs w:val="28"/>
        </w:rPr>
        <w:t xml:space="preserve"> </w:t>
      </w:r>
      <w:r w:rsidRPr="000E5B9B">
        <w:rPr>
          <w:i/>
          <w:sz w:val="28"/>
          <w:szCs w:val="28"/>
          <w:u w:val="single"/>
        </w:rPr>
        <w:t>критичности и гибкости мышления</w:t>
      </w:r>
      <w:r w:rsidRPr="000E5B9B">
        <w:rPr>
          <w:i/>
          <w:sz w:val="28"/>
          <w:szCs w:val="28"/>
        </w:rPr>
        <w:t xml:space="preserve"> (способность преобразовать структуру объекта, способност</w:t>
      </w:r>
      <w:r>
        <w:rPr>
          <w:i/>
          <w:sz w:val="28"/>
          <w:szCs w:val="28"/>
        </w:rPr>
        <w:t>ь к преодолению функциональной фиксированности</w:t>
      </w:r>
      <w:r w:rsidRPr="000E5B9B">
        <w:rPr>
          <w:i/>
          <w:sz w:val="28"/>
          <w:szCs w:val="28"/>
        </w:rPr>
        <w:t>). (см. практическую часть и приложения).</w:t>
      </w:r>
    </w:p>
    <w:p w:rsidR="001477F0" w:rsidRPr="001477F0" w:rsidRDefault="001477F0" w:rsidP="001477F0">
      <w:pPr>
        <w:tabs>
          <w:tab w:val="left" w:pos="1134"/>
        </w:tabs>
        <w:spacing w:line="360" w:lineRule="auto"/>
        <w:ind w:firstLine="851"/>
        <w:jc w:val="both"/>
        <w:rPr>
          <w:b/>
          <w:sz w:val="28"/>
          <w:szCs w:val="28"/>
        </w:rPr>
      </w:pPr>
      <w:r>
        <w:rPr>
          <w:b/>
          <w:sz w:val="28"/>
          <w:szCs w:val="28"/>
        </w:rPr>
        <w:t xml:space="preserve">1.3. </w:t>
      </w:r>
      <w:r w:rsidRPr="001477F0">
        <w:rPr>
          <w:b/>
          <w:sz w:val="28"/>
          <w:szCs w:val="28"/>
        </w:rPr>
        <w:t>Результативность.</w:t>
      </w:r>
    </w:p>
    <w:p w:rsidR="001477F0" w:rsidRPr="001477F0" w:rsidRDefault="001477F0" w:rsidP="001477F0">
      <w:pPr>
        <w:spacing w:line="360" w:lineRule="auto"/>
        <w:ind w:firstLine="851"/>
        <w:jc w:val="both"/>
        <w:rPr>
          <w:sz w:val="28"/>
          <w:szCs w:val="28"/>
        </w:rPr>
      </w:pPr>
      <w:r w:rsidRPr="001477F0">
        <w:rPr>
          <w:sz w:val="28"/>
          <w:szCs w:val="28"/>
        </w:rPr>
        <w:t>Для исследования результативности развития творческих способностей учащихся, мною был произведен подбор критериев и показателей сформированности потенциала развития творческих способностей учащихся. Для этого я использовала критерии и показатели, предложенные Е.Н. Степановым</w:t>
      </w:r>
      <w:proofErr w:type="gramStart"/>
      <w:r w:rsidRPr="001477F0">
        <w:rPr>
          <w:sz w:val="28"/>
          <w:szCs w:val="28"/>
        </w:rPr>
        <w:t xml:space="preserve"> .</w:t>
      </w:r>
      <w:proofErr w:type="gramEnd"/>
    </w:p>
    <w:p w:rsidR="001477F0" w:rsidRPr="001477F0" w:rsidRDefault="001477F0" w:rsidP="001477F0">
      <w:pPr>
        <w:spacing w:line="360" w:lineRule="auto"/>
        <w:ind w:firstLine="851"/>
        <w:jc w:val="both"/>
        <w:rPr>
          <w:sz w:val="28"/>
          <w:szCs w:val="28"/>
        </w:rPr>
      </w:pPr>
      <w:r w:rsidRPr="001477F0">
        <w:rPr>
          <w:b/>
          <w:sz w:val="28"/>
          <w:szCs w:val="28"/>
          <w:u w:val="single"/>
        </w:rPr>
        <w:t>1.Чувство новизны</w:t>
      </w:r>
      <w:r w:rsidRPr="001477F0">
        <w:rPr>
          <w:sz w:val="28"/>
          <w:szCs w:val="28"/>
        </w:rPr>
        <w:t xml:space="preserve"> </w:t>
      </w:r>
      <w:r w:rsidRPr="001477F0">
        <w:rPr>
          <w:i/>
          <w:sz w:val="28"/>
          <w:szCs w:val="28"/>
        </w:rPr>
        <w:t>(показатели: умение и стремление к познанию).</w:t>
      </w:r>
    </w:p>
    <w:p w:rsidR="001477F0" w:rsidRPr="001477F0" w:rsidRDefault="001477F0" w:rsidP="001477F0">
      <w:pPr>
        <w:spacing w:line="360" w:lineRule="auto"/>
        <w:ind w:firstLine="851"/>
        <w:jc w:val="both"/>
        <w:rPr>
          <w:sz w:val="28"/>
          <w:szCs w:val="28"/>
        </w:rPr>
      </w:pPr>
      <w:r w:rsidRPr="001477F0">
        <w:rPr>
          <w:b/>
          <w:sz w:val="28"/>
          <w:szCs w:val="28"/>
          <w:u w:val="single"/>
        </w:rPr>
        <w:t>2.Способность преобразовать структуру объекта</w:t>
      </w:r>
      <w:r w:rsidRPr="001477F0">
        <w:rPr>
          <w:sz w:val="28"/>
          <w:szCs w:val="28"/>
        </w:rPr>
        <w:t xml:space="preserve"> </w:t>
      </w:r>
      <w:r w:rsidRPr="001477F0">
        <w:rPr>
          <w:i/>
          <w:sz w:val="28"/>
          <w:szCs w:val="28"/>
        </w:rPr>
        <w:t>(показатели: уверенность в своих силах и возможностях, способность к адаптации).</w:t>
      </w:r>
    </w:p>
    <w:p w:rsidR="001477F0" w:rsidRPr="001477F0" w:rsidRDefault="001477F0" w:rsidP="001477F0">
      <w:pPr>
        <w:spacing w:line="360" w:lineRule="auto"/>
        <w:ind w:firstLine="851"/>
        <w:jc w:val="both"/>
        <w:rPr>
          <w:i/>
          <w:sz w:val="28"/>
          <w:szCs w:val="28"/>
        </w:rPr>
      </w:pPr>
      <w:r w:rsidRPr="001477F0">
        <w:rPr>
          <w:b/>
          <w:sz w:val="28"/>
          <w:szCs w:val="28"/>
          <w:u w:val="single"/>
        </w:rPr>
        <w:t>3. Направленность на творчество</w:t>
      </w:r>
      <w:r w:rsidRPr="001477F0">
        <w:rPr>
          <w:sz w:val="28"/>
          <w:szCs w:val="28"/>
        </w:rPr>
        <w:t xml:space="preserve"> (</w:t>
      </w:r>
      <w:r w:rsidRPr="001477F0">
        <w:rPr>
          <w:i/>
          <w:sz w:val="28"/>
          <w:szCs w:val="28"/>
        </w:rPr>
        <w:t>показатели: стремление к реализации своих способностей и возможностей).</w:t>
      </w:r>
    </w:p>
    <w:p w:rsidR="001477F0" w:rsidRPr="001477F0" w:rsidRDefault="001477F0" w:rsidP="001477F0">
      <w:pPr>
        <w:spacing w:line="360" w:lineRule="auto"/>
        <w:ind w:firstLine="851"/>
        <w:jc w:val="both"/>
        <w:rPr>
          <w:i/>
          <w:sz w:val="28"/>
          <w:szCs w:val="28"/>
        </w:rPr>
      </w:pPr>
      <w:r w:rsidRPr="001477F0">
        <w:rPr>
          <w:b/>
          <w:sz w:val="28"/>
          <w:szCs w:val="28"/>
          <w:u w:val="single"/>
        </w:rPr>
        <w:t>4. Критичность</w:t>
      </w:r>
      <w:r w:rsidRPr="001477F0">
        <w:rPr>
          <w:sz w:val="28"/>
          <w:szCs w:val="28"/>
        </w:rPr>
        <w:t xml:space="preserve"> </w:t>
      </w:r>
      <w:r w:rsidRPr="001477F0">
        <w:rPr>
          <w:i/>
          <w:sz w:val="28"/>
          <w:szCs w:val="28"/>
        </w:rPr>
        <w:t>(показатели: стремление к самостоятельности суждений).</w:t>
      </w:r>
    </w:p>
    <w:p w:rsidR="001477F0" w:rsidRPr="001477F0" w:rsidRDefault="001477F0" w:rsidP="001477F0">
      <w:pPr>
        <w:spacing w:line="360" w:lineRule="auto"/>
        <w:ind w:firstLine="851"/>
        <w:jc w:val="both"/>
        <w:rPr>
          <w:i/>
          <w:sz w:val="28"/>
          <w:szCs w:val="28"/>
        </w:rPr>
      </w:pPr>
      <w:r w:rsidRPr="001477F0">
        <w:rPr>
          <w:b/>
          <w:sz w:val="28"/>
          <w:szCs w:val="28"/>
          <w:u w:val="single"/>
        </w:rPr>
        <w:t>5. Самооценка</w:t>
      </w:r>
      <w:r w:rsidRPr="001477F0">
        <w:rPr>
          <w:sz w:val="28"/>
          <w:szCs w:val="28"/>
        </w:rPr>
        <w:t xml:space="preserve"> </w:t>
      </w:r>
      <w:r w:rsidRPr="001477F0">
        <w:rPr>
          <w:i/>
          <w:sz w:val="28"/>
          <w:szCs w:val="28"/>
        </w:rPr>
        <w:t>(показатели: способность к оценке и самооценке результатов своей деятельности).</w:t>
      </w:r>
    </w:p>
    <w:p w:rsidR="001477F0" w:rsidRDefault="00F3638E" w:rsidP="00E44A7D">
      <w:pPr>
        <w:spacing w:line="360" w:lineRule="auto"/>
        <w:jc w:val="both"/>
        <w:rPr>
          <w:sz w:val="28"/>
          <w:szCs w:val="28"/>
        </w:rPr>
      </w:pPr>
      <w:r>
        <w:rPr>
          <w:b/>
          <w:i/>
          <w:sz w:val="28"/>
          <w:szCs w:val="28"/>
        </w:rPr>
        <w:t>ВЫВОДЫ: И</w:t>
      </w:r>
      <w:r w:rsidR="001477F0" w:rsidRPr="00CD1D52">
        <w:rPr>
          <w:b/>
          <w:i/>
          <w:sz w:val="28"/>
          <w:szCs w:val="28"/>
        </w:rPr>
        <w:t>так, творческие способности развиваются и проявляются в процессе творческой деятельности. Творчество или творческая деятельность – это деятельность человека, создающая новые материальные и духовные ценности, обладающие общественной значимостью</w:t>
      </w:r>
      <w:r w:rsidR="001477F0">
        <w:rPr>
          <w:sz w:val="28"/>
          <w:szCs w:val="28"/>
        </w:rPr>
        <w:t>.</w:t>
      </w:r>
    </w:p>
    <w:p w:rsidR="001477F0" w:rsidRDefault="001477F0" w:rsidP="001477F0">
      <w:pPr>
        <w:spacing w:line="360" w:lineRule="auto"/>
        <w:ind w:left="5245" w:firstLine="567"/>
        <w:jc w:val="both"/>
        <w:rPr>
          <w:b/>
          <w:sz w:val="28"/>
          <w:szCs w:val="28"/>
        </w:rPr>
      </w:pPr>
    </w:p>
    <w:p w:rsidR="001477F0" w:rsidRDefault="001477F0" w:rsidP="001477F0">
      <w:pPr>
        <w:spacing w:line="360" w:lineRule="auto"/>
        <w:ind w:left="5245" w:firstLine="567"/>
        <w:jc w:val="both"/>
        <w:rPr>
          <w:b/>
          <w:sz w:val="28"/>
          <w:szCs w:val="28"/>
        </w:rPr>
      </w:pPr>
    </w:p>
    <w:p w:rsidR="001477F0" w:rsidRDefault="001477F0" w:rsidP="001477F0">
      <w:pPr>
        <w:spacing w:line="360" w:lineRule="auto"/>
        <w:ind w:left="5245" w:firstLine="567"/>
        <w:jc w:val="both"/>
        <w:rPr>
          <w:b/>
          <w:sz w:val="28"/>
          <w:szCs w:val="28"/>
        </w:rPr>
      </w:pPr>
    </w:p>
    <w:p w:rsidR="001477F0" w:rsidRDefault="001477F0" w:rsidP="001477F0">
      <w:pPr>
        <w:spacing w:line="360" w:lineRule="auto"/>
        <w:ind w:left="5245" w:firstLine="567"/>
        <w:jc w:val="both"/>
        <w:rPr>
          <w:b/>
          <w:sz w:val="28"/>
          <w:szCs w:val="28"/>
        </w:rPr>
      </w:pPr>
    </w:p>
    <w:p w:rsidR="001477F0" w:rsidRDefault="001477F0" w:rsidP="001477F0">
      <w:pPr>
        <w:spacing w:line="360" w:lineRule="auto"/>
        <w:ind w:left="5245" w:firstLine="567"/>
        <w:jc w:val="both"/>
        <w:rPr>
          <w:b/>
          <w:sz w:val="28"/>
          <w:szCs w:val="28"/>
        </w:rPr>
      </w:pPr>
    </w:p>
    <w:p w:rsidR="001477F0" w:rsidRDefault="001477F0" w:rsidP="001477F0">
      <w:pPr>
        <w:spacing w:line="360" w:lineRule="auto"/>
        <w:ind w:left="5245" w:firstLine="567"/>
        <w:jc w:val="both"/>
        <w:rPr>
          <w:b/>
          <w:sz w:val="28"/>
          <w:szCs w:val="28"/>
        </w:rPr>
      </w:pPr>
    </w:p>
    <w:p w:rsidR="002823E6" w:rsidRDefault="002823E6"/>
    <w:sectPr w:rsidR="00282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346BD"/>
    <w:multiLevelType w:val="hybridMultilevel"/>
    <w:tmpl w:val="02224BB8"/>
    <w:lvl w:ilvl="0" w:tplc="17708054">
      <w:start w:val="1"/>
      <w:numFmt w:val="bullet"/>
      <w:lvlText w:val=""/>
      <w:lvlJc w:val="left"/>
      <w:pPr>
        <w:tabs>
          <w:tab w:val="num" w:pos="1713"/>
        </w:tabs>
        <w:ind w:left="1713" w:hanging="360"/>
      </w:pPr>
      <w:rPr>
        <w:rFonts w:ascii="Symbol" w:hAnsi="Symbol" w:hint="default"/>
        <w:color w:val="auto"/>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
    <w:nsid w:val="58FB5EE8"/>
    <w:multiLevelType w:val="hybridMultilevel"/>
    <w:tmpl w:val="515C922C"/>
    <w:lvl w:ilvl="0" w:tplc="4030BC9C">
      <w:start w:val="1"/>
      <w:numFmt w:val="decimal"/>
      <w:lvlText w:val="%1."/>
      <w:lvlJc w:val="left"/>
      <w:pPr>
        <w:ind w:left="1353" w:hanging="360"/>
      </w:pPr>
      <w:rPr>
        <w:rFonts w:ascii="Times New Roman" w:hAnsi="Times New Roman" w:hint="default"/>
        <w:b/>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F0"/>
    <w:rsid w:val="001477F0"/>
    <w:rsid w:val="001677B6"/>
    <w:rsid w:val="002823E6"/>
    <w:rsid w:val="00E44A7D"/>
    <w:rsid w:val="00F36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7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7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7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2183</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5</cp:revision>
  <dcterms:created xsi:type="dcterms:W3CDTF">2019-12-17T15:11:00Z</dcterms:created>
  <dcterms:modified xsi:type="dcterms:W3CDTF">2019-12-26T12:45:00Z</dcterms:modified>
</cp:coreProperties>
</file>