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5E" w:rsidRDefault="00817B5E" w:rsidP="00817B5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Применение инновационной технологии эбру и информационных компьютерных технологий </w:t>
      </w:r>
    </w:p>
    <w:p w:rsidR="00817B5E" w:rsidRDefault="00817B5E" w:rsidP="00817B5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развитии артикуляционного аппарата у детей   дошкольного возраста с ОВЗ.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</w:rPr>
        <w:t xml:space="preserve">Эбру считают одной из инновационных арт-терапевтических </w:t>
      </w:r>
      <w:r w:rsidR="00384EA0">
        <w:rPr>
          <w:sz w:val="28"/>
          <w:szCs w:val="28"/>
        </w:rPr>
        <w:t xml:space="preserve">методов. Педагоги и </w:t>
      </w:r>
      <w:proofErr w:type="gramStart"/>
      <w:r w:rsidR="00384EA0">
        <w:rPr>
          <w:sz w:val="28"/>
          <w:szCs w:val="28"/>
        </w:rPr>
        <w:t>специалисты</w:t>
      </w:r>
      <w:proofErr w:type="gramEnd"/>
      <w:r>
        <w:rPr>
          <w:sz w:val="28"/>
          <w:szCs w:val="28"/>
        </w:rPr>
        <w:t xml:space="preserve"> применившие в работе с детьми данную технологию отметили развивающее, гармонизирующее и релаксационное влияние её как искусства на психофизическое состояние и личностное развитие  подрастающего  поколения. </w:t>
      </w:r>
      <w:r>
        <w:rPr>
          <w:sz w:val="28"/>
          <w:szCs w:val="28"/>
          <w:shd w:val="clear" w:color="auto" w:fill="FFFFFF"/>
        </w:rPr>
        <w:t>Внедрение  техники  эбру является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новой ступенью в образовательном процессе.</w:t>
      </w:r>
      <w:r>
        <w:rPr>
          <w:sz w:val="28"/>
          <w:szCs w:val="28"/>
        </w:rPr>
        <w:t xml:space="preserve"> 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«Облака и ветер», «танцующие краски», «плавающие краски», «бумага с облаками», «волнообразная бумага»,– так по-разному называют </w:t>
      </w:r>
      <w:proofErr w:type="gramStart"/>
      <w:r>
        <w:rPr>
          <w:sz w:val="28"/>
          <w:szCs w:val="28"/>
        </w:rPr>
        <w:t>искус-</w:t>
      </w:r>
      <w:proofErr w:type="spellStart"/>
      <w:r>
        <w:rPr>
          <w:sz w:val="28"/>
          <w:szCs w:val="28"/>
        </w:rPr>
        <w:t>ство</w:t>
      </w:r>
      <w:proofErr w:type="spellEnd"/>
      <w:proofErr w:type="gramEnd"/>
      <w:r>
        <w:rPr>
          <w:sz w:val="28"/>
          <w:szCs w:val="28"/>
        </w:rPr>
        <w:t> эбру в странах Востока. Название  произошло от  персидского слова  “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” (вода) и “ру” (на). На турецком языке эбру означает  "на воде". Мнения большинства искусствоведов сходятся в том, что техника эбру возникла на Востоке, а  турки сохранили  её  до  наших дней. Именно  там  находят-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 наидревнейшие творения  эбру. Развитие и  распространение   эбру </w:t>
      </w:r>
      <w:proofErr w:type="spellStart"/>
      <w:r>
        <w:rPr>
          <w:sz w:val="28"/>
          <w:szCs w:val="28"/>
        </w:rPr>
        <w:t>нап</w:t>
      </w:r>
      <w:proofErr w:type="spellEnd"/>
      <w:r>
        <w:rPr>
          <w:sz w:val="28"/>
          <w:szCs w:val="28"/>
        </w:rPr>
        <w:t>-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рямую</w:t>
      </w:r>
      <w:proofErr w:type="spellEnd"/>
      <w:r>
        <w:rPr>
          <w:sz w:val="28"/>
          <w:szCs w:val="28"/>
        </w:rPr>
        <w:t>  связано  с  историей  Великого,  Шёлкового пути. Именно через него эбру попало в  европейские  страны,  где   сразу же получило название 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«турецкая  бумага».  Европейцы   использовали  технику  для   украшения  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 и ценных  документов. В  эбру  используются только натуральные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териалы</w:t>
      </w:r>
      <w:proofErr w:type="spellEnd"/>
      <w:r>
        <w:rPr>
          <w:sz w:val="28"/>
          <w:szCs w:val="28"/>
        </w:rPr>
        <w:t>.  Кисти  сделаны  из  древесины   розового кустарника или  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кон-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  волоса. Вязкость воде придаёт  добавление нектара  растения  </w:t>
      </w:r>
      <w:proofErr w:type="spellStart"/>
      <w:r>
        <w:rPr>
          <w:sz w:val="28"/>
          <w:szCs w:val="28"/>
        </w:rPr>
        <w:t>Гевен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раски</w:t>
      </w:r>
      <w:proofErr w:type="spellEnd"/>
      <w:r>
        <w:rPr>
          <w:sz w:val="28"/>
          <w:szCs w:val="28"/>
        </w:rPr>
        <w:t xml:space="preserve">  на  растительной  основе. В  их  состав  входит  животная  желчь, 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  и   красящие  вещества. Внешний вид  и  консистенция  напоминают 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обычную цветную воду. 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Дети, наблюдающие за рисования на воде, воспринимают сам процесс как что-то волшебное. Когда же их рисунок, переходит на бумагу, оставляя при этом воду почти чистой, восторг детей не поддаётся описанию! Кроме того, эбру приносит практическую пользу: развивает мелкую моторику, внимание, </w:t>
      </w:r>
      <w:r>
        <w:rPr>
          <w:sz w:val="28"/>
          <w:szCs w:val="28"/>
          <w:shd w:val="clear" w:color="auto" w:fill="FFFFFF"/>
        </w:rPr>
        <w:lastRenderedPageBreak/>
        <w:t>усидчивость, а также, оказывает успокаивающее и расслабляющее действие.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Уже несколько десятилетий как  информационно-компьютерные технологии затрагивают все сферы жизни человечества, но, пожалуй, наиболее позитивное, на мой взгляд, воздействие они оказывают на образование, так как открывают новые возможности создания новых методов обучения.</w:t>
      </w:r>
      <w:r>
        <w:rPr>
          <w:sz w:val="28"/>
          <w:szCs w:val="28"/>
          <w:shd w:val="clear" w:color="auto" w:fill="FFFFFF"/>
        </w:rPr>
        <w:t xml:space="preserve"> Развитие дошкольника сегодня невозможно представить без компьютера, который для него является как современным игровым инструментом, так и  служит мощным техническим средством обучения и играет роль незаменимого помощника педагога в обучении, развитии и воспитании подрастающего поколения.</w:t>
      </w:r>
    </w:p>
    <w:p w:rsidR="00817B5E" w:rsidRDefault="00817B5E" w:rsidP="00817B5E">
      <w:pPr>
        <w:pStyle w:val="a5"/>
        <w:spacing w:line="360" w:lineRule="auto"/>
        <w:jc w:val="both"/>
        <w:rPr>
          <w:rFonts w:eastAsiaTheme="minorHAnsi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>
        <w:rPr>
          <w:rStyle w:val="a7"/>
          <w:color w:val="202020"/>
          <w:sz w:val="28"/>
          <w:szCs w:val="28"/>
          <w:shd w:val="clear" w:color="auto" w:fill="FFFFFF"/>
        </w:rPr>
        <w:t xml:space="preserve">Федеральный закон "Об образовании в Российской Федерации" N 273-ФЗ от 29 декабря 2012 года </w:t>
      </w:r>
      <w:r>
        <w:rPr>
          <w:sz w:val="28"/>
          <w:szCs w:val="28"/>
        </w:rPr>
        <w:t xml:space="preserve">уделяет особое внимание развитию высокотехнологичных образовательных компетенций и навыков педагогов XXI века посредством использования современных информационных и коммуникационных технологий. </w:t>
      </w:r>
      <w:r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</w:rPr>
        <w:t>«Речевое развитие»</w:t>
      </w:r>
      <w:r>
        <w:rPr>
          <w:rFonts w:eastAsiaTheme="minorHAnsi"/>
          <w:b/>
          <w:bCs/>
          <w:i/>
          <w:iCs/>
          <w:sz w:val="28"/>
          <w:szCs w:val="28"/>
          <w:shd w:val="clear" w:color="auto" w:fill="FFFFFF"/>
        </w:rPr>
        <w:t> </w:t>
      </w:r>
      <w:r>
        <w:rPr>
          <w:rFonts w:eastAsiaTheme="minorHAnsi"/>
          <w:bCs/>
          <w:iCs/>
          <w:sz w:val="28"/>
          <w:szCs w:val="28"/>
          <w:shd w:val="clear" w:color="auto" w:fill="FFFFFF"/>
        </w:rPr>
        <w:t xml:space="preserve">в ФГОС дошкольного образования  утверждённого приказом Министерства  образования и науки Российской Федерации  от « 17 » октября 2013 г. № 1155  </w:t>
      </w:r>
      <w:r>
        <w:rPr>
          <w:rFonts w:eastAsiaTheme="minorHAnsi"/>
          <w:sz w:val="28"/>
          <w:szCs w:val="28"/>
          <w:shd w:val="clear" w:color="auto" w:fill="FFFFFF"/>
        </w:rPr>
        <w:t>выделено как основная образовательная область. Для этого необходимо создать для каждого ребёнка благоприятные условия в соответствии с  его возрастными и индивидуальными особенностями и склонностями, что способствовало бы раскрытию и развитию способностей и творческого потенциала.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С увеличением числа детей с нарушениями речи,  учётом запросов </w:t>
      </w:r>
      <w:proofErr w:type="gramStart"/>
      <w:r>
        <w:rPr>
          <w:sz w:val="28"/>
          <w:szCs w:val="28"/>
        </w:rPr>
        <w:t>под-</w:t>
      </w:r>
      <w:proofErr w:type="spellStart"/>
      <w:r>
        <w:rPr>
          <w:sz w:val="28"/>
          <w:szCs w:val="28"/>
        </w:rPr>
        <w:t>растающего</w:t>
      </w:r>
      <w:proofErr w:type="spellEnd"/>
      <w:proofErr w:type="gramEnd"/>
      <w:r>
        <w:rPr>
          <w:sz w:val="28"/>
          <w:szCs w:val="28"/>
        </w:rPr>
        <w:t xml:space="preserve"> поколения, возникает необходимость непрерывного поиска наиболее эффективных путей обучения. Известно, что использование в коррекционно-развивающей работе разнообразных нетрадиционных методов и приёмов предотвращает утомление, поддерживает у детей с различной речевой патологией познавательную активность, повышает эффективность работы в целом.</w:t>
      </w:r>
    </w:p>
    <w:p w:rsidR="00817B5E" w:rsidRDefault="00817B5E" w:rsidP="00817B5E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Идея объединения  двух совершенно разных технологий  «привела»  меня к созданию сборника  в  виде презентации   </w:t>
      </w:r>
      <w:r>
        <w:rPr>
          <w:sz w:val="28"/>
          <w:szCs w:val="28"/>
        </w:rPr>
        <w:t xml:space="preserve">«Артикуляционная  капель»,   где   </w:t>
      </w:r>
      <w:r>
        <w:rPr>
          <w:sz w:val="28"/>
          <w:szCs w:val="28"/>
        </w:rPr>
        <w:lastRenderedPageBreak/>
        <w:t>представлена   артикуляционная   гимнастика   для  свистящих,  шипящих  и сонорных звуков [л],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].  </w:t>
      </w:r>
      <w:r>
        <w:rPr>
          <w:color w:val="000000"/>
          <w:sz w:val="28"/>
          <w:szCs w:val="28"/>
        </w:rPr>
        <w:t xml:space="preserve">За  основу  были  взяты  </w:t>
      </w:r>
      <w:r>
        <w:rPr>
          <w:color w:val="000000" w:themeColor="text1"/>
          <w:kern w:val="24"/>
          <w:sz w:val="28"/>
          <w:szCs w:val="28"/>
        </w:rPr>
        <w:t xml:space="preserve">рисунки,  выполненные в технике </w:t>
      </w:r>
      <w:r>
        <w:rPr>
          <w:color w:val="000000"/>
          <w:sz w:val="28"/>
          <w:szCs w:val="28"/>
        </w:rPr>
        <w:t xml:space="preserve">эбру, и </w:t>
      </w:r>
      <w:r>
        <w:rPr>
          <w:color w:val="000000" w:themeColor="text1"/>
          <w:kern w:val="24"/>
          <w:sz w:val="28"/>
          <w:szCs w:val="28"/>
        </w:rPr>
        <w:t xml:space="preserve">авторские стихотворения. </w:t>
      </w:r>
      <w:r>
        <w:rPr>
          <w:sz w:val="28"/>
          <w:szCs w:val="28"/>
        </w:rPr>
        <w:t xml:space="preserve">Артикуляционная гимнастика  </w:t>
      </w:r>
    </w:p>
    <w:p w:rsidR="00817B5E" w:rsidRDefault="00817B5E" w:rsidP="00817B5E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интересна</w:t>
      </w:r>
      <w:proofErr w:type="gramEnd"/>
      <w:r>
        <w:rPr>
          <w:sz w:val="28"/>
          <w:szCs w:val="28"/>
        </w:rPr>
        <w:t>,   своей  яркой,  доступной,  понятной   детям   формой. </w:t>
      </w:r>
    </w:p>
    <w:p w:rsidR="00817B5E" w:rsidRDefault="00817B5E" w:rsidP="00817B5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то, что  упражнять ребёнка необходимо  в  тех движениях, которые требуются для постановки нарушенных звуков, то данные  презентации дают  такую возможность выбора.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Артикуляционную гимнастику  с использованием презентации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Арти-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куляционная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капель», </w:t>
      </w:r>
      <w:r>
        <w:rPr>
          <w:rFonts w:ascii="Times New Roman" w:hAnsi="Times New Roman" w:cs="Times New Roman"/>
          <w:sz w:val="28"/>
          <w:szCs w:val="28"/>
        </w:rPr>
        <w:t xml:space="preserve">на занятии проводим фрагментарно,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обя-зательно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соблюдаем «Санитарно-эпидемиологические требования к уст-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содержанию и организации режима работы дошкольных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образо-вательных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организаций» 2.4.1.3049-13 (с редакцией от 27.08.2015 г.)  при-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держиваясь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условий способствующих сбережению здоровья детей:</w:t>
      </w:r>
    </w:p>
    <w:p w:rsidR="00817B5E" w:rsidRDefault="00817B5E" w:rsidP="00817B5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с детьми, приобретённый в рамках участия в программе «Доступная среда»;</w:t>
      </w:r>
    </w:p>
    <w:p w:rsidR="00817B5E" w:rsidRDefault="00817B5E" w:rsidP="00817B5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компьютером на одном занятии в течение короткого времени (5-10 мин.) и не более двух-трёх раз в неделю (индивидуально, в зависимости от возраста ребенка, особенностей его нервной системы); </w:t>
      </w:r>
    </w:p>
    <w:p w:rsidR="00817B5E" w:rsidRDefault="00817B5E" w:rsidP="00817B5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гимнастику для глаз, во время работы периодически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пере-водим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взгляд ребёнка с монитора каждые 1,5-2 мин. на несколько секунд.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Важнейшим преимуществом  использования презентации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ляционная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капель» на логопедических занятиях являются: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для выполнения артикуляционной гимнастики;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испытывают положительные эмоции;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индивидуального подхода к каждому ребёнку;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артикуляционной моторики;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психологической базы речи: восприятия, внимания и мышления за счёт повышения уровня наглядности;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познавательной деятельности, прежде всего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мышле-ния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памяти, внимания;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личности ребёнка в целом;</w:t>
      </w:r>
    </w:p>
    <w:p w:rsidR="00817B5E" w:rsidRDefault="00817B5E" w:rsidP="0081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обучения и работоспособности детей.</w:t>
      </w:r>
    </w:p>
    <w:p w:rsidR="00817B5E" w:rsidRDefault="00817B5E" w:rsidP="00817B5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>
        <w:rPr>
          <w:sz w:val="28"/>
          <w:szCs w:val="28"/>
        </w:rPr>
        <w:t>Для  закрепления полученных результатов в ходе коррекционно-раз-</w:t>
      </w:r>
      <w:proofErr w:type="spellStart"/>
      <w:r>
        <w:rPr>
          <w:sz w:val="28"/>
          <w:szCs w:val="28"/>
        </w:rPr>
        <w:t>вивающей</w:t>
      </w:r>
      <w:proofErr w:type="spellEnd"/>
      <w:r>
        <w:rPr>
          <w:sz w:val="28"/>
          <w:szCs w:val="28"/>
        </w:rPr>
        <w:t xml:space="preserve"> работы требуется тесное взаимодействие учителя-логопеда с воспитателями дошкольного учреждения и родителями. Статья 44 Федерального закона РФ от 29 декабря 2012 г. № 273-ФЗ «Об образовании в Российской Федерации» гласит о том, что «родители (законные представители) несовершеннолетних обучающихся имеют </w:t>
      </w:r>
      <w:proofErr w:type="spellStart"/>
      <w:proofErr w:type="gramStart"/>
      <w:r>
        <w:rPr>
          <w:sz w:val="28"/>
          <w:szCs w:val="28"/>
        </w:rPr>
        <w:t>преимущест</w:t>
      </w:r>
      <w:proofErr w:type="spellEnd"/>
      <w:r>
        <w:rPr>
          <w:sz w:val="28"/>
          <w:szCs w:val="28"/>
        </w:rPr>
        <w:t>-венное</w:t>
      </w:r>
      <w:proofErr w:type="gramEnd"/>
      <w:r>
        <w:rPr>
          <w:sz w:val="28"/>
          <w:szCs w:val="28"/>
        </w:rPr>
        <w:t xml:space="preserve">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указывает, что </w:t>
      </w:r>
      <w:proofErr w:type="gramStart"/>
      <w:r>
        <w:rPr>
          <w:sz w:val="28"/>
          <w:szCs w:val="28"/>
        </w:rPr>
        <w:t>вовлечение</w:t>
      </w:r>
      <w:proofErr w:type="gramEnd"/>
      <w:r>
        <w:rPr>
          <w:sz w:val="28"/>
          <w:szCs w:val="28"/>
        </w:rPr>
        <w:t xml:space="preserve"> семей непосредственно в образовательную деятельность </w:t>
      </w:r>
      <w:proofErr w:type="spellStart"/>
      <w:r>
        <w:rPr>
          <w:sz w:val="28"/>
          <w:szCs w:val="28"/>
        </w:rPr>
        <w:t>явля-ется</w:t>
      </w:r>
      <w:proofErr w:type="spellEnd"/>
      <w:r>
        <w:rPr>
          <w:sz w:val="28"/>
          <w:szCs w:val="28"/>
        </w:rPr>
        <w:t xml:space="preserve"> важным психолого-педагогическим условием успешной реализации основной образовательной программы ДОУ. Основное условие ФГОС дошкольного образования: взаимодействие педагогического коллектива с семьями воспитанников, а одним из принципов ФГОС ДО,  является принцип партнёрства с семьёй. </w:t>
      </w:r>
    </w:p>
    <w:p w:rsidR="00817B5E" w:rsidRDefault="00817B5E" w:rsidP="00817B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Взаимодействие детского сада и семьи – необходимое условие полно-ценного речевого развития дошкольников, так как наилучшие результаты отмечаются там, где учитель - логопед и родители действуют согласованно.</w:t>
      </w:r>
    </w:p>
    <w:p w:rsidR="00817B5E" w:rsidRDefault="00817B5E" w:rsidP="00817B5E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Моей главной целью в сотрудничестве с родителями стало вовлечение их в коррекционно-образовательное единое пространство «Детский сад-семья». Такую работу я начинаю проводить в начале учебного года. Работаю с родителями по определенной системе, которая уже сложилась в нашем дошкольном учреждении и включает в себя: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анкетирование;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родительские собрания,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открытые занятия, беседы, мастер-классы, информационные выставки и т. д. </w:t>
      </w:r>
    </w:p>
    <w:p w:rsidR="00817B5E" w:rsidRDefault="00817B5E" w:rsidP="00817B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7B5E" w:rsidRDefault="00817B5E" w:rsidP="00817B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важность и значимость мероприятий с родителями, выстраиваю их так, чтобы они не были формальными, а по возможности привлекали родителей, развивали сотрудничество, так как «современный родитель» не хочет слушать долгих, скучных и назидательных докладов. </w:t>
      </w:r>
    </w:p>
    <w:p w:rsidR="00817B5E" w:rsidRDefault="00817B5E" w:rsidP="00817B5E">
      <w:pPr>
        <w:shd w:val="clear" w:color="auto" w:fill="FFFFFF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мы   можем говорить,   что   выбор  направлений   коррекционно-развивающей работы с детьми, родителями  способствует повышению педагогической культуры и степени заинтересованности взрослых в вопросах коррекции звукопроизношения и оздоровления детей, тем самым подтверждая правильность выбранной и выстроенной системы работы, как с детьми, так и с родителями.</w:t>
      </w:r>
    </w:p>
    <w:p w:rsidR="00817B5E" w:rsidRDefault="00817B5E" w:rsidP="00817B5E">
      <w:pPr>
        <w:shd w:val="clear" w:color="auto" w:fill="FFFFFF"/>
        <w:spacing w:after="0" w:line="360" w:lineRule="auto"/>
        <w:ind w:right="224"/>
        <w:jc w:val="both"/>
        <w:rPr>
          <w:rStyle w:val="c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Союз современных инновационных технологий при проведении артикуляционной гимнастики  дал положительные результаты.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Уже через  2-3 месяца совместной работы сделала следующие выводы:</w:t>
      </w:r>
    </w:p>
    <w:p w:rsidR="00817B5E" w:rsidRDefault="00817B5E" w:rsidP="00817B5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у детей  формируется положительный эмоциональный настрой во время выполнения артикуляционных упражнений; </w:t>
      </w:r>
    </w:p>
    <w:p w:rsidR="00817B5E" w:rsidRDefault="00817B5E" w:rsidP="00817B5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проявляется  интерес к выполнению артикуляционной гимнастики;</w:t>
      </w:r>
    </w:p>
    <w:p w:rsidR="00817B5E" w:rsidRDefault="00817B5E" w:rsidP="00817B5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-укрепляется мышечная система языка, губ, щёк;</w:t>
      </w:r>
    </w:p>
    <w:p w:rsidR="00817B5E" w:rsidRDefault="00817B5E" w:rsidP="00817B5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улучшается  подвижность </w:t>
      </w:r>
      <w:r>
        <w:rPr>
          <w:bCs/>
          <w:color w:val="000000"/>
          <w:sz w:val="28"/>
          <w:szCs w:val="28"/>
          <w:shd w:val="clear" w:color="auto" w:fill="FFFFFF"/>
        </w:rPr>
        <w:t>артикуляционных органов;</w:t>
      </w:r>
    </w:p>
    <w:p w:rsidR="00817B5E" w:rsidRDefault="00817B5E" w:rsidP="00817B5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-дети старательно и с желанием стараются удерживать  определённую артикуляционную позу;</w:t>
      </w:r>
    </w:p>
    <w:p w:rsidR="00817B5E" w:rsidRDefault="00817B5E" w:rsidP="00817B5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-уменьшается напряжённость органов артикуляции;</w:t>
      </w:r>
    </w:p>
    <w:p w:rsidR="00817B5E" w:rsidRDefault="00817B5E" w:rsidP="00817B5E">
      <w:pPr>
        <w:pStyle w:val="a5"/>
        <w:spacing w:line="360" w:lineRule="auto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укрепляется вера ребёнка в собственные силы;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развивается  индивидуальность;</w:t>
      </w:r>
    </w:p>
    <w:p w:rsidR="00817B5E" w:rsidRDefault="00817B5E" w:rsidP="00817B5E">
      <w:pPr>
        <w:pStyle w:val="a5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значительно повысилась </w:t>
      </w:r>
      <w:r>
        <w:rPr>
          <w:rStyle w:val="c6"/>
          <w:sz w:val="28"/>
          <w:szCs w:val="28"/>
        </w:rPr>
        <w:t>заинтересованность родителей в совместной работе по проведению артикуляционной гимнастики с детьми в домашних условиях.</w:t>
      </w:r>
    </w:p>
    <w:p w:rsidR="00817B5E" w:rsidRDefault="00817B5E" w:rsidP="00817B5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Таким образом, объединение инновационной технологии эбру и </w:t>
      </w:r>
      <w:proofErr w:type="spellStart"/>
      <w:r>
        <w:rPr>
          <w:sz w:val="28"/>
          <w:szCs w:val="28"/>
        </w:rPr>
        <w:t>инфор-мационных</w:t>
      </w:r>
      <w:proofErr w:type="spellEnd"/>
      <w:r>
        <w:rPr>
          <w:sz w:val="28"/>
          <w:szCs w:val="28"/>
        </w:rPr>
        <w:t xml:space="preserve"> компьютерных технологий  при развитии артикуляционного аппарата у детей   дошкольного возраста с ОВЗ, создаёт широкие </w:t>
      </w:r>
      <w:proofErr w:type="spellStart"/>
      <w:r>
        <w:rPr>
          <w:sz w:val="28"/>
          <w:szCs w:val="28"/>
        </w:rPr>
        <w:t>возмож-ности</w:t>
      </w:r>
      <w:proofErr w:type="spellEnd"/>
      <w:r>
        <w:rPr>
          <w:sz w:val="28"/>
          <w:szCs w:val="28"/>
        </w:rPr>
        <w:t xml:space="preserve"> для формирования коммуникативных способностей и общего раз-</w:t>
      </w:r>
      <w:r>
        <w:rPr>
          <w:sz w:val="28"/>
          <w:szCs w:val="28"/>
        </w:rPr>
        <w:lastRenderedPageBreak/>
        <w:t>вития детей с ОВЗ, повышая  мотивацию к получению и усвоению новых знаний,  следовательно,  способствуют успешной социализации.</w:t>
      </w:r>
      <w:proofErr w:type="gramEnd"/>
    </w:p>
    <w:p w:rsidR="00817B5E" w:rsidRDefault="00817B5E" w:rsidP="00817B5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17B5E" w:rsidRDefault="00817B5E" w:rsidP="00817B5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7"/>
          <w:color w:val="202020"/>
          <w:sz w:val="28"/>
          <w:szCs w:val="28"/>
          <w:shd w:val="clear" w:color="auto" w:fill="FFFFFF"/>
        </w:rPr>
        <w:t>Федеральный закон "Об образовании в Российской Федерации" N 273-ФЗ от 29 декабря 2012 года с изменениями 2019 года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  утверждён приказом Министерства  образования  и  науки Российской Федерации   от  « 17 »  октября 2013 г. № 1155  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редакцией от 27.08.2015 г.) 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2007. Как создать красочную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информатив-ную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презентацию.// Создание презентаций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2007.-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Вла-димир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НТ Пресс, 2008.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Т. «Компьютер в дошкольном учреждении» ж. «Дошкольное воспитание», 2011, № 2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Королёва Н.,  Петрова С. «Использование новых информационных технологий в образовательном процессе», ж. «Дошкольное воспитание », 2010, № 6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«Дошколёнок + компьютер», издательство «Учитель», Волгоград, 175 стр.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Кривич Е.Я. «Компьютер для дошколят», М., ЭКСМО, 2006    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«Информационные технологии с безречевыми детьми», журнал «Логопед», 2011, № 3.             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6" w:tooltip="Мочалова Наталия Алексеевна&#10;    Воспитатель&#10;    Ямало-Ненецкий А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Мочалова Н. А.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«Использование нетрадиционной техники рисования эбру в работе с детьми старшего дошкольного возраста» 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Опубликовано 04.02.2019 г.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«Новые технологии в обучении».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БХВ-Санкт-Петербург, 2000.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«Информационные технологии в учебном процессе». – Москва: Просвещение, 2002.</w:t>
      </w:r>
    </w:p>
    <w:p w:rsidR="00817B5E" w:rsidRDefault="00817B5E" w:rsidP="00817B5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Шумкова А. «Восточная сказка» публикация 2018 г.</w:t>
      </w:r>
    </w:p>
    <w:p w:rsidR="00817B5E" w:rsidRDefault="00817B5E" w:rsidP="00817B5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17B5E" w:rsidRDefault="00817B5E" w:rsidP="00817B5E">
      <w:pPr>
        <w:rPr>
          <w:rFonts w:ascii="Times New Roman" w:hAnsi="Times New Roman" w:cs="Times New Roman"/>
          <w:sz w:val="28"/>
          <w:szCs w:val="28"/>
        </w:rPr>
      </w:pPr>
    </w:p>
    <w:p w:rsidR="00817B5E" w:rsidRDefault="00817B5E" w:rsidP="00817B5E">
      <w:pPr>
        <w:rPr>
          <w:rFonts w:ascii="Times New Roman" w:hAnsi="Times New Roman" w:cs="Times New Roman"/>
          <w:sz w:val="28"/>
          <w:szCs w:val="28"/>
        </w:rPr>
      </w:pPr>
    </w:p>
    <w:p w:rsidR="0031292E" w:rsidRDefault="002D4EA8"/>
    <w:sectPr w:rsidR="0031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3E03"/>
    <w:multiLevelType w:val="hybridMultilevel"/>
    <w:tmpl w:val="A72A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956AB"/>
    <w:multiLevelType w:val="hybridMultilevel"/>
    <w:tmpl w:val="461622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89"/>
    <w:rsid w:val="002D4EA8"/>
    <w:rsid w:val="00384EA0"/>
    <w:rsid w:val="00594C89"/>
    <w:rsid w:val="00817B5E"/>
    <w:rsid w:val="0091223C"/>
    <w:rsid w:val="00CF76FD"/>
    <w:rsid w:val="00E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B5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7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7B5E"/>
    <w:pPr>
      <w:ind w:left="720"/>
      <w:contextualSpacing/>
    </w:pPr>
  </w:style>
  <w:style w:type="paragraph" w:customStyle="1" w:styleId="c2">
    <w:name w:val="c2"/>
    <w:basedOn w:val="a"/>
    <w:uiPriority w:val="99"/>
    <w:rsid w:val="008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7B5E"/>
  </w:style>
  <w:style w:type="character" w:styleId="a7">
    <w:name w:val="Strong"/>
    <w:basedOn w:val="a0"/>
    <w:uiPriority w:val="22"/>
    <w:qFormat/>
    <w:rsid w:val="00817B5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B5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7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7B5E"/>
    <w:pPr>
      <w:ind w:left="720"/>
      <w:contextualSpacing/>
    </w:pPr>
  </w:style>
  <w:style w:type="paragraph" w:customStyle="1" w:styleId="c2">
    <w:name w:val="c2"/>
    <w:basedOn w:val="a"/>
    <w:uiPriority w:val="99"/>
    <w:rsid w:val="008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7B5E"/>
  </w:style>
  <w:style w:type="character" w:styleId="a7">
    <w:name w:val="Strong"/>
    <w:basedOn w:val="a0"/>
    <w:uiPriority w:val="22"/>
    <w:qFormat/>
    <w:rsid w:val="00817B5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mochalova-nataliya-alekse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2020-02-02T14:17:00Z</dcterms:created>
  <dcterms:modified xsi:type="dcterms:W3CDTF">2020-02-02T14:43:00Z</dcterms:modified>
</cp:coreProperties>
</file>