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CE" w:rsidRDefault="00382DCE"/>
    <w:p w:rsidR="00382DCE" w:rsidRDefault="00382DCE"/>
    <w:p w:rsidR="00382DCE" w:rsidRPr="00382DCE" w:rsidRDefault="00382DCE" w:rsidP="00382DCE">
      <w:pPr>
        <w:jc w:val="center"/>
      </w:pPr>
      <w:r w:rsidRPr="00382DCE">
        <w:t xml:space="preserve">ГБОУ СОШ №223 с углубленным изучением немецкого языка Кировского района </w:t>
      </w:r>
    </w:p>
    <w:p w:rsidR="00382DCE" w:rsidRPr="00382DCE" w:rsidRDefault="00382DCE" w:rsidP="00382DCE">
      <w:pPr>
        <w:jc w:val="center"/>
      </w:pPr>
      <w:r w:rsidRPr="00382DCE">
        <w:t>Санкт-Петербурга</w:t>
      </w:r>
    </w:p>
    <w:p w:rsidR="00382DCE" w:rsidRPr="00382DCE" w:rsidRDefault="00382DCE" w:rsidP="00382DCE">
      <w:pPr>
        <w:jc w:val="center"/>
        <w:rPr>
          <w:sz w:val="20"/>
          <w:szCs w:val="20"/>
        </w:rPr>
      </w:pPr>
      <w:r w:rsidRPr="00382DCE">
        <w:rPr>
          <w:sz w:val="20"/>
          <w:szCs w:val="20"/>
        </w:rPr>
        <w:t xml:space="preserve">(адрес ОУ: 198260, Санкт-Петербург, </w:t>
      </w:r>
      <w:proofErr w:type="spellStart"/>
      <w:r w:rsidRPr="00382DCE">
        <w:rPr>
          <w:sz w:val="20"/>
          <w:szCs w:val="20"/>
        </w:rPr>
        <w:t>ул</w:t>
      </w:r>
      <w:proofErr w:type="gramStart"/>
      <w:r w:rsidRPr="00382DCE">
        <w:rPr>
          <w:sz w:val="20"/>
          <w:szCs w:val="20"/>
        </w:rPr>
        <w:t>.С</w:t>
      </w:r>
      <w:proofErr w:type="gramEnd"/>
      <w:r w:rsidRPr="00382DCE">
        <w:rPr>
          <w:sz w:val="20"/>
          <w:szCs w:val="20"/>
        </w:rPr>
        <w:t>тойкости</w:t>
      </w:r>
      <w:proofErr w:type="spellEnd"/>
      <w:r w:rsidRPr="00382DCE">
        <w:rPr>
          <w:sz w:val="20"/>
          <w:szCs w:val="20"/>
        </w:rPr>
        <w:t>, дом 17, корпус 2, литера А)</w:t>
      </w:r>
    </w:p>
    <w:p w:rsidR="00382DCE" w:rsidRDefault="00382DC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82DCE" w:rsidRPr="00B76844" w:rsidTr="00382DCE">
        <w:trPr>
          <w:trHeight w:val="1264"/>
        </w:trPr>
        <w:tc>
          <w:tcPr>
            <w:tcW w:w="9037" w:type="dxa"/>
          </w:tcPr>
          <w:p w:rsidR="00382DCE" w:rsidRPr="00B76844" w:rsidRDefault="00382DCE" w:rsidP="00382DCE">
            <w:pPr>
              <w:pStyle w:val="c3"/>
              <w:shd w:val="clear" w:color="auto" w:fill="FFFFFF"/>
              <w:spacing w:before="0"/>
              <w:jc w:val="right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  <w:u w:val="single"/>
              </w:rPr>
              <w:t>Методическая тема ГБОУ СОШ № 223</w:t>
            </w:r>
            <w:r w:rsidRPr="00B76844">
              <w:rPr>
                <w:sz w:val="24"/>
                <w:szCs w:val="24"/>
              </w:rPr>
              <w:t xml:space="preserve"> – «Современные дети в современном обществе»</w:t>
            </w:r>
          </w:p>
          <w:p w:rsidR="00382DCE" w:rsidRPr="00B76844" w:rsidRDefault="00382DCE" w:rsidP="00382DCE">
            <w:pPr>
              <w:pStyle w:val="c3"/>
              <w:shd w:val="clear" w:color="auto" w:fill="FFFFFF"/>
              <w:spacing w:before="0"/>
              <w:jc w:val="right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  <w:u w:val="single"/>
              </w:rPr>
              <w:t>Методическая тема моей педагогической деятельности</w:t>
            </w:r>
            <w:r w:rsidRPr="00B76844">
              <w:rPr>
                <w:sz w:val="24"/>
                <w:szCs w:val="24"/>
              </w:rPr>
              <w:t xml:space="preserve"> – «Использование современных технологий и методов обучения на уроках математики, как способ активизации познавательной деятельности современных детей»</w:t>
            </w:r>
          </w:p>
        </w:tc>
      </w:tr>
      <w:tr w:rsidR="00382DCE" w:rsidRPr="00B76844" w:rsidTr="00382DCE">
        <w:trPr>
          <w:trHeight w:val="1084"/>
        </w:trPr>
        <w:tc>
          <w:tcPr>
            <w:tcW w:w="9037" w:type="dxa"/>
          </w:tcPr>
          <w:p w:rsidR="00382DCE" w:rsidRDefault="00382DCE" w:rsidP="00895FBA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382DCE" w:rsidRPr="00B76844" w:rsidRDefault="00382DCE" w:rsidP="00895FBA">
            <w:pPr>
              <w:ind w:firstLine="708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B76844">
              <w:rPr>
                <w:sz w:val="24"/>
                <w:szCs w:val="24"/>
              </w:rPr>
              <w:t xml:space="preserve">Математика является практико-ориентированным предметом, средством и инструментом для обучения и изучение других дисциплин: физики, химии, информатики, вычислительной техники. Развитие логического мышления обучающихся при обучении математике способствует усвоению предметов и гуманитарного цикла. 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BA15A3">
            <w:pPr>
              <w:shd w:val="clear" w:color="auto" w:fill="FFFFFF"/>
              <w:ind w:firstLine="350"/>
              <w:jc w:val="both"/>
              <w:rPr>
                <w:b/>
                <w:bCs/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 xml:space="preserve">Работая учителем математики в школе, столкнулась с определенными трудностями, которые вызвали ряд вопросов: какие качества необходимы современному выпускнику? как учить? какие методы применять в работе? </w:t>
            </w:r>
            <w:r w:rsidRPr="00B76844">
              <w:rPr>
                <w:sz w:val="24"/>
                <w:szCs w:val="24"/>
                <w:lang w:eastAsia="ja-JP" w:bidi="hi-IN"/>
              </w:rPr>
              <w:t xml:space="preserve">Никакой стандарт не сможет заставить ребёнка учится думать, творить и мыслить. </w:t>
            </w:r>
            <w:r w:rsidRPr="00B76844">
              <w:rPr>
                <w:sz w:val="24"/>
                <w:szCs w:val="24"/>
              </w:rPr>
              <w:t xml:space="preserve">Учитель должен быть партнером, который сам проживает вместе со своими учениками урок.  Он должен быть интересен и  влюблен в свое дело, профессию, постоянно развиваться. Чтобы научить, надо уметь самому, чтобы тебе поверили, надо самому верить, чтобы за тобой пошли, надо идти впереди. 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BA15A3">
            <w:pPr>
              <w:shd w:val="clear" w:color="auto" w:fill="FFFFFF"/>
              <w:ind w:firstLine="350"/>
              <w:jc w:val="both"/>
              <w:rPr>
                <w:sz w:val="24"/>
                <w:szCs w:val="24"/>
              </w:rPr>
            </w:pPr>
            <w:r w:rsidRPr="00B76844">
              <w:rPr>
                <w:b/>
                <w:bCs/>
                <w:sz w:val="24"/>
                <w:szCs w:val="24"/>
              </w:rPr>
              <w:t>Целью</w:t>
            </w:r>
            <w:r w:rsidRPr="00B76844">
              <w:rPr>
                <w:sz w:val="24"/>
                <w:szCs w:val="24"/>
              </w:rPr>
              <w:t xml:space="preserve"> педагогической деятельности является формирование </w:t>
            </w:r>
            <w:r w:rsidRPr="00B76844">
              <w:rPr>
                <w:sz w:val="24"/>
                <w:szCs w:val="24"/>
                <w:u w:val="single"/>
              </w:rPr>
              <w:t>познавательной активности</w:t>
            </w:r>
            <w:r w:rsidRPr="00B76844">
              <w:rPr>
                <w:sz w:val="24"/>
                <w:szCs w:val="24"/>
              </w:rPr>
              <w:t xml:space="preserve"> учащихся на уроках, развития инициативы, самостоятельности, творческого потенциала.</w:t>
            </w:r>
          </w:p>
          <w:p w:rsidR="00382DCE" w:rsidRPr="00B76844" w:rsidRDefault="00382DCE" w:rsidP="00BA15A3">
            <w:pPr>
              <w:shd w:val="clear" w:color="auto" w:fill="FFFFFF"/>
              <w:ind w:firstLine="350"/>
              <w:jc w:val="both"/>
              <w:rPr>
                <w:sz w:val="24"/>
                <w:szCs w:val="24"/>
              </w:rPr>
            </w:pPr>
          </w:p>
          <w:p w:rsidR="00382DCE" w:rsidRPr="00B76844" w:rsidRDefault="00382DCE" w:rsidP="00BA15A3">
            <w:pPr>
              <w:shd w:val="clear" w:color="auto" w:fill="FFFFFF"/>
              <w:ind w:firstLine="350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 xml:space="preserve">Основной задачей обучения математике в общеобразовательной школе является обеспечение – условий для овладения системой математических знаний и умений, необходимых для применения в практической деятельности, изучении смежных дисциплин. Наряду с этим перед учителем стоит проблема: научить школьников рассуждать, научить мыслить. Ни один школьный предмет не может конкурировать с возможностями математики в воспитании мыслящей личности.  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BA15A3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 xml:space="preserve">«Сделать учебную работу насколько возможно интересной для ребенка и не превратить эту работу в забаву – одна из труднейших и важнейших задач дидактики», – писал К.Д. Ушинский. Высокая познавательная активность возможна только на интересном для ученика уроке, когда ему интересен предмет изучения. </w:t>
            </w:r>
          </w:p>
          <w:p w:rsidR="00382DCE" w:rsidRPr="00B76844" w:rsidRDefault="00382DCE" w:rsidP="00BA15A3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Для вовлечения в процесс учения и повышение интереса учащихся к предмету необходим поиск дополнительных технологий и методов, стимулирующих развитие самостоятельности, личной инициативы и творчества учащихся.</w:t>
            </w:r>
          </w:p>
          <w:p w:rsidR="00382DCE" w:rsidRPr="00B76844" w:rsidRDefault="00382DCE" w:rsidP="00BA15A3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 xml:space="preserve">Уже не эффективен традиционный урок, когда учитель работает фронтально с целым классом. Нужны современные технологии ведения урока. 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BA15A3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Так что же такое современный урок? И чем он отличается от традиционного урока?</w:t>
            </w:r>
          </w:p>
          <w:p w:rsidR="00382DCE" w:rsidRPr="00B76844" w:rsidRDefault="00382DCE" w:rsidP="00BA15A3">
            <w:pPr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В моем понимании, современный – это совершенно новый, но не теряющий связь с прошлым, актуальный, важный в современном мире.</w:t>
            </w:r>
          </w:p>
          <w:p w:rsidR="00382DCE" w:rsidRPr="00B76844" w:rsidRDefault="00382DCE" w:rsidP="00BA15A3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Используя традиционную форму урока, мы насыщаем детей теоретическими знаниями, потребность, в которой зачастую ещё не созрела. У учащихся на таких уроках нет стимула для организации собственной деятельности, нет стимула для активной познавательной деятельности. Современный подход к уроку позволяет превратить процесс обучения из монотонного механического воспроизведения материала в творческий поиск верного решения.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895FBA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 xml:space="preserve">Мотивация и побуждение к собственной познавательной деятельности с самой первой минуты урока, вот смысл современного обучения. </w:t>
            </w:r>
          </w:p>
          <w:p w:rsidR="00382DCE" w:rsidRPr="00B76844" w:rsidRDefault="00382DCE" w:rsidP="009942A1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lastRenderedPageBreak/>
              <w:t>Хорошо известно, что ничто так не привлекает внимания и не стимулирует работу ума, как удивительное, поэтому я используются такие приемы, которые стимулируют внутренние ресурсы – процессы, мотивируют к учению. Даже постановка темы урока может вызвать удивление и интерес. </w:t>
            </w:r>
          </w:p>
          <w:p w:rsidR="00382DCE" w:rsidRDefault="00382DCE" w:rsidP="00895FBA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 xml:space="preserve">Например, тему урока можно зашифровать, закодировать. Вы сможете прочитать мысль, закодированную в этом сообщении?? </w:t>
            </w:r>
          </w:p>
          <w:p w:rsidR="00382DCE" w:rsidRDefault="00382DCE" w:rsidP="00895FBA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347980</wp:posOffset>
                  </wp:positionV>
                  <wp:extent cx="3122930" cy="99758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930" cy="997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2DCE" w:rsidRPr="00B76844" w:rsidRDefault="00382DCE" w:rsidP="00895FBA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ДАННОЕ СООБЩЕНИЕ ПОКАЗЫВАЕТ, КАКИЕ УДИВИТЕЛЬНЫЕ ВЕЩИ МОЖЕТ ДЕЛАТЬ НАШ РАЗУМ! ВПЕЧАТЛЯЮЩИЕ ВЕЩИ! СНАЧАЛА ЭТО БЫЛО ТРУДНО, НО СЕЙЧАС НА ЭТОЙ СТРОКЕ ВАШ РАЗУМ ЧИТАЕТ ЭТО АВТОМАТИЧЕСКИ, НЕ ЗАДУМЫВАЯСЬ ОБ ЭТОМ.</w:t>
            </w:r>
          </w:p>
          <w:p w:rsidR="00382DCE" w:rsidRPr="00B76844" w:rsidRDefault="00382DCE" w:rsidP="00707A4E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Такой прием предъявления темы урока побуждает учащихся вовлечься в работу с первых минут урока.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707A4E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lastRenderedPageBreak/>
              <w:t>Привлечь интерес к предстоящей работе можно чем-то необычным, загадочным, проблемным, например. Отгадать ребус и определить тему урока. Найти общее в представленных картинках, объединяющее их в одно понятие.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3A1F0F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 xml:space="preserve">Следующий эффективный прием начала урока позволяет совместить устную, вычислительную работу и поиск темы урока. После проведенных математических вычислений, каждому полученному значению в соответствие поставить букву, которые в дальнейшем задают тему урока. 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D731A6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В ходе урока математики создавать условия для сохранения и усиления исходной мотивации для возникновения новых дополнительных мотивов, для получения удовлетворения от самого процесса учения.</w:t>
            </w:r>
          </w:p>
          <w:p w:rsidR="00382DCE" w:rsidRPr="00B76844" w:rsidRDefault="00382DCE" w:rsidP="00D731A6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Этап актуализации знаний разнообразить заданиями с творческой составляющей.  Вычислить и собрать картинку. Из предложенных фигур выбрать, которые являются призмами, пирамидами и т.д. Определить их конструктивные элементы, повторить свойства.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3A1F0F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 xml:space="preserve">Использовать для запоминания некоторых понятий, ассоциации или практико ориентированные задачи. С помощью ладони, легко запомнить градусную меру углов, для дальнейшего определения синуса и косинуса этих углов. </w:t>
            </w:r>
          </w:p>
          <w:p w:rsidR="00382DCE" w:rsidRPr="00B76844" w:rsidRDefault="00382DCE" w:rsidP="003A1F0F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Или использовать нестандартные приемы для умножения или деления. Например, японский графический способ умножения.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3A1F0F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Ряд приемов и методов, позволяющих активизировать познавательную деятельность учащихся, применяю и при изучении нового материала: часто использую проблемные ситуации.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9A7EE7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И конечно активизировать познавательную деятельность на уроке можно через этап самостоятельной работы, используя разные виды самостоятельной деятельности: графические диктанты, практические задания, творческие проекты.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14777C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 xml:space="preserve">Метод проектов предусматривает развитие познавательных навыков учащихся, умений самостоятельно конструировать свои знания, анализировать полученную информацию, выдвигать гипотезы и способы достижения развития критического мышления. Использованием учителем метода проектов делает учебный процесс творческим, сжатым, целенаправленным, а ученика - ответственным и целеустремленным.  </w:t>
            </w:r>
          </w:p>
          <w:p w:rsidR="00382DCE" w:rsidRPr="00B76844" w:rsidRDefault="00382DCE" w:rsidP="0014777C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</w:p>
          <w:p w:rsidR="00382DCE" w:rsidRPr="00B76844" w:rsidRDefault="00382DCE" w:rsidP="00B672F2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 xml:space="preserve">При выполнении проекта по теме, я прошу найти учащихся какой-то необычный факт, изюминку к своей работе. В проекте на тему «Движения» - это и связь с музыкой, с гармонией, и с головоломкой «кубик </w:t>
            </w:r>
            <w:proofErr w:type="spellStart"/>
            <w:r w:rsidRPr="00B76844">
              <w:rPr>
                <w:sz w:val="24"/>
                <w:szCs w:val="24"/>
              </w:rPr>
              <w:t>Рубика</w:t>
            </w:r>
            <w:proofErr w:type="spellEnd"/>
            <w:r w:rsidRPr="00B76844">
              <w:rPr>
                <w:sz w:val="24"/>
                <w:szCs w:val="24"/>
              </w:rPr>
              <w:t>».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9A7EE7">
            <w:pPr>
              <w:pStyle w:val="a4"/>
              <w:spacing w:before="0" w:beforeAutospacing="0" w:after="0" w:afterAutospacing="0"/>
              <w:ind w:firstLine="708"/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На своих уроках использую и разные педагогические технологии, которые направлены на активизацию познавательной деятельности учащихся, такие, как игровые, проблемного обучения, «технология педагогических мастерских», «перевернутого обучения»</w:t>
            </w:r>
          </w:p>
          <w:p w:rsidR="00382DCE" w:rsidRPr="00B76844" w:rsidRDefault="00382DCE" w:rsidP="00A742B9">
            <w:pPr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lastRenderedPageBreak/>
              <w:t xml:space="preserve">Спасибо, моим педагогам АППО Орловой О.В. и Беловой Н.И., которые открыли для меня технологию мастерских. </w:t>
            </w:r>
          </w:p>
          <w:p w:rsidR="00382DCE" w:rsidRPr="00B76844" w:rsidRDefault="00382DCE" w:rsidP="00A742B9">
            <w:pPr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>Главная ее цель - саморазвитие, самореализация, наращивание творческого потенциала обучающихся, самостоятельная деятельность. Педагогическая мастерская снимает боязнь ребенка дать неверный ответ, быть непонятым. 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BA15A3">
            <w:pPr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lastRenderedPageBreak/>
              <w:t xml:space="preserve">Каждое занятие мастерской является неповторимым и уникальным, поскольку его нельзя точно запрограммировать и расписать по минутам, ведь никогда неизвестно, как повернется ход событий, к каким выводам придут ученики, а учитель-мастер, следуя к истине вместе с ребятами, должен вовремя направить работу по нужному пути, одновременно стараясь не выделяться своим знанием. Эта технология направлена на «погружение» участников мастерской в процесс поиска, познания и самопознания. Неизменна структура этапов урока, построенного с помощью данной технологии: индукция, </w:t>
            </w:r>
            <w:proofErr w:type="spellStart"/>
            <w:r w:rsidRPr="00B76844">
              <w:rPr>
                <w:sz w:val="24"/>
                <w:szCs w:val="24"/>
              </w:rPr>
              <w:t>самоконструкция</w:t>
            </w:r>
            <w:proofErr w:type="spellEnd"/>
            <w:r w:rsidRPr="00B76844">
              <w:rPr>
                <w:sz w:val="24"/>
                <w:szCs w:val="24"/>
              </w:rPr>
              <w:t xml:space="preserve">, </w:t>
            </w:r>
            <w:proofErr w:type="spellStart"/>
            <w:r w:rsidRPr="00B76844">
              <w:rPr>
                <w:sz w:val="24"/>
                <w:szCs w:val="24"/>
              </w:rPr>
              <w:t>социоконструкция</w:t>
            </w:r>
            <w:proofErr w:type="spellEnd"/>
            <w:r w:rsidRPr="00B76844">
              <w:rPr>
                <w:sz w:val="24"/>
                <w:szCs w:val="24"/>
              </w:rPr>
              <w:t>, социализация, афиширование, разрыв и рефлексия. Каждый этап по-своему важен, необходим.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695108">
            <w:pPr>
              <w:jc w:val="both"/>
              <w:rPr>
                <w:bCs/>
                <w:iCs/>
                <w:sz w:val="24"/>
                <w:szCs w:val="24"/>
              </w:rPr>
            </w:pPr>
            <w:r w:rsidRPr="00B76844">
              <w:rPr>
                <w:bCs/>
                <w:iCs/>
                <w:sz w:val="24"/>
                <w:szCs w:val="24"/>
              </w:rPr>
              <w:t>Начало урока – индукция. Этот этап является главным мотивом к познавательной деятельности учащихся. Так уроке изучения темы «Площадь круга» индуктором является цветовой круг, стихотворение шутка из учебника Магницкого, которые наводят на мысль, что мы будем изучать число «ПИ».</w:t>
            </w:r>
          </w:p>
          <w:p w:rsidR="00382DCE" w:rsidRPr="00B76844" w:rsidRDefault="00382DCE" w:rsidP="00695108">
            <w:pPr>
              <w:jc w:val="both"/>
              <w:rPr>
                <w:bCs/>
                <w:iCs/>
                <w:sz w:val="24"/>
                <w:szCs w:val="24"/>
              </w:rPr>
            </w:pPr>
            <w:r w:rsidRPr="00B76844">
              <w:rPr>
                <w:bCs/>
                <w:iCs/>
                <w:sz w:val="24"/>
                <w:szCs w:val="24"/>
              </w:rPr>
              <w:t xml:space="preserve"> И конечно, важен этап рефлексии мастерской, которые можно проводить с использование разных приемов (сиквейн, ответы на вопросы, эмоциональные ассоциации и другие)</w:t>
            </w:r>
          </w:p>
        </w:tc>
      </w:tr>
      <w:tr w:rsidR="00382DCE" w:rsidRPr="00B76844" w:rsidTr="00382DCE">
        <w:tc>
          <w:tcPr>
            <w:tcW w:w="9037" w:type="dxa"/>
          </w:tcPr>
          <w:p w:rsidR="00382DCE" w:rsidRPr="00B76844" w:rsidRDefault="00382DCE" w:rsidP="00B672F2">
            <w:pPr>
              <w:jc w:val="both"/>
              <w:rPr>
                <w:sz w:val="24"/>
                <w:szCs w:val="24"/>
              </w:rPr>
            </w:pPr>
            <w:r w:rsidRPr="00B76844">
              <w:rPr>
                <w:b/>
                <w:bCs/>
                <w:i/>
                <w:iCs/>
                <w:sz w:val="24"/>
                <w:szCs w:val="24"/>
              </w:rPr>
              <w:t>«Урок окончен»,</w:t>
            </w:r>
            <w:r w:rsidRPr="00B76844">
              <w:rPr>
                <w:sz w:val="24"/>
                <w:szCs w:val="24"/>
              </w:rPr>
              <w:t xml:space="preserve"> – эти слова каждый раз ставят точку, проводят границу, являются итоговыми словами урока, но я точно знаю, что урок мой будет продолжаться. И продолжать его будет сама жизнь. </w:t>
            </w:r>
          </w:p>
          <w:p w:rsidR="00382DCE" w:rsidRPr="00B76844" w:rsidRDefault="00382DCE" w:rsidP="00B672F2">
            <w:pPr>
              <w:jc w:val="both"/>
              <w:rPr>
                <w:sz w:val="24"/>
                <w:szCs w:val="24"/>
              </w:rPr>
            </w:pPr>
            <w:r w:rsidRPr="00B76844">
              <w:rPr>
                <w:sz w:val="24"/>
                <w:szCs w:val="24"/>
              </w:rPr>
              <w:t xml:space="preserve">Хочу закончить свое выступление стихотворением Николая </w:t>
            </w:r>
            <w:proofErr w:type="spellStart"/>
            <w:r w:rsidRPr="00B76844">
              <w:rPr>
                <w:sz w:val="24"/>
                <w:szCs w:val="24"/>
              </w:rPr>
              <w:t>Рыленкова</w:t>
            </w:r>
            <w:proofErr w:type="spellEnd"/>
            <w:r w:rsidRPr="00B76844">
              <w:rPr>
                <w:sz w:val="24"/>
                <w:szCs w:val="24"/>
              </w:rPr>
              <w:t>:</w:t>
            </w:r>
          </w:p>
          <w:p w:rsidR="00382DCE" w:rsidRPr="00B76844" w:rsidRDefault="00382DCE" w:rsidP="00B672F2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3" o:spid="_x0000_s1026" type="#_x0000_t202" style="position:absolute;left:0;text-align:left;margin-left:256.25pt;margin-top:6.2pt;width:215.2pt;height:119.5pt;z-index:25165926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" filled="f" fillcolor="#4f81bd [3204]" stroked="f" strokecolor="black [3213]">
                  <v:shadow color="#eeece1 [3214]"/>
                  <v:textbox style="mso-next-textbox:#Rectangle 3">
                    <w:txbxContent>
                      <w:p w:rsidR="00B672F2" w:rsidRPr="00382DCE" w:rsidRDefault="00B672F2" w:rsidP="00B672F2">
                        <w:pPr>
                          <w:pStyle w:val="a4"/>
                          <w:spacing w:before="115" w:beforeAutospacing="0" w:after="0" w:afterAutospacing="0"/>
                          <w:ind w:left="547" w:hanging="547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B672F2">
                          <w:rPr>
                            <w:rFonts w:ascii="Arial" w:hAnsi="Arial" w:cstheme="minorBidi"/>
                            <w:b/>
                            <w:bCs/>
                            <w:color w:val="5F497A" w:themeColor="accent4" w:themeShade="BF"/>
                            <w:kern w:val="24"/>
                            <w:sz w:val="48"/>
                            <w:szCs w:val="48"/>
                          </w:rPr>
                          <w:tab/>
                        </w:r>
                        <w:r w:rsidRPr="00382DCE">
                          <w:rPr>
                            <w:bCs/>
                            <w:kern w:val="24"/>
                            <w:sz w:val="20"/>
                            <w:szCs w:val="20"/>
                          </w:rPr>
                          <w:t>Хоть выйди ты не в белый свет,</w:t>
                        </w:r>
                        <w:r w:rsidRPr="00382DCE">
                          <w:rPr>
                            <w:bCs/>
                            <w:kern w:val="24"/>
                            <w:sz w:val="20"/>
                            <w:szCs w:val="20"/>
                          </w:rPr>
                          <w:br/>
                          <w:t>А в поле за околицей, —</w:t>
                        </w:r>
                        <w:r w:rsidRPr="00382DCE">
                          <w:rPr>
                            <w:bCs/>
                            <w:kern w:val="24"/>
                            <w:sz w:val="20"/>
                            <w:szCs w:val="20"/>
                          </w:rPr>
                          <w:br/>
                          <w:t>Пока идешь за кем-то вслед,</w:t>
                        </w:r>
                        <w:r w:rsidRPr="00382DCE">
                          <w:rPr>
                            <w:bCs/>
                            <w:kern w:val="24"/>
                            <w:sz w:val="20"/>
                            <w:szCs w:val="20"/>
                          </w:rPr>
                          <w:br/>
                          <w:t>Дорога не запомнится.</w:t>
                        </w:r>
                        <w:r w:rsidRPr="00382DCE">
                          <w:rPr>
                            <w:bCs/>
                            <w:kern w:val="24"/>
                            <w:sz w:val="20"/>
                            <w:szCs w:val="20"/>
                          </w:rPr>
                          <w:br/>
                          <w:t>Зато, куда б ты ни попал</w:t>
                        </w:r>
                        <w:proofErr w:type="gramStart"/>
                        <w:r w:rsidRPr="00382DCE">
                          <w:rPr>
                            <w:bCs/>
                            <w:kern w:val="24"/>
                            <w:sz w:val="20"/>
                            <w:szCs w:val="20"/>
                          </w:rPr>
                          <w:br/>
                          <w:t>И</w:t>
                        </w:r>
                        <w:proofErr w:type="gramEnd"/>
                        <w:r w:rsidRPr="00382DCE">
                          <w:rPr>
                            <w:bCs/>
                            <w:kern w:val="24"/>
                            <w:sz w:val="20"/>
                            <w:szCs w:val="20"/>
                          </w:rPr>
                          <w:t xml:space="preserve"> по какой распутице,</w:t>
                        </w:r>
                        <w:r w:rsidRPr="00382DCE">
                          <w:rPr>
                            <w:bCs/>
                            <w:kern w:val="24"/>
                            <w:sz w:val="20"/>
                            <w:szCs w:val="20"/>
                          </w:rPr>
                          <w:br/>
                          <w:t>Дорога та, что сам искал,</w:t>
                        </w:r>
                        <w:r w:rsidRPr="00382DCE">
                          <w:rPr>
                            <w:bCs/>
                            <w:kern w:val="24"/>
                            <w:sz w:val="20"/>
                            <w:szCs w:val="20"/>
                          </w:rPr>
                          <w:br/>
                          <w:t>Вовек не позабудется.</w:t>
                        </w:r>
                        <w:r w:rsidRPr="00382DCE">
                          <w:rPr>
                            <w:bCs/>
                            <w:kern w:val="24"/>
                            <w:sz w:val="20"/>
                            <w:szCs w:val="20"/>
                          </w:rPr>
                          <w:br/>
                          <w:t xml:space="preserve">     </w:t>
                        </w:r>
                        <w:r w:rsidR="00382DCE">
                          <w:rPr>
                            <w:bCs/>
                            <w:kern w:val="24"/>
                            <w:sz w:val="20"/>
                            <w:szCs w:val="20"/>
                          </w:rPr>
                          <w:t xml:space="preserve">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D5AE8" w:rsidRDefault="001D5AE8"/>
    <w:sectPr w:rsidR="001D5AE8" w:rsidSect="00B76844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A9E"/>
    <w:multiLevelType w:val="hybridMultilevel"/>
    <w:tmpl w:val="6696E8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02702D"/>
    <w:multiLevelType w:val="hybridMultilevel"/>
    <w:tmpl w:val="64C679D4"/>
    <w:lvl w:ilvl="0" w:tplc="274A8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49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A46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0C4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41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4F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2C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45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6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563"/>
    <w:rsid w:val="000717B8"/>
    <w:rsid w:val="0014777C"/>
    <w:rsid w:val="001D5AE8"/>
    <w:rsid w:val="001E4327"/>
    <w:rsid w:val="002866B7"/>
    <w:rsid w:val="00382DCE"/>
    <w:rsid w:val="003A1F0F"/>
    <w:rsid w:val="003D3964"/>
    <w:rsid w:val="00695108"/>
    <w:rsid w:val="006A04C6"/>
    <w:rsid w:val="00707A4E"/>
    <w:rsid w:val="0073511C"/>
    <w:rsid w:val="00872C11"/>
    <w:rsid w:val="00891F6C"/>
    <w:rsid w:val="00895FBA"/>
    <w:rsid w:val="008E5174"/>
    <w:rsid w:val="009565FF"/>
    <w:rsid w:val="009942A1"/>
    <w:rsid w:val="009A7EE7"/>
    <w:rsid w:val="00A63CD5"/>
    <w:rsid w:val="00A742B9"/>
    <w:rsid w:val="00A847D7"/>
    <w:rsid w:val="00A86DAE"/>
    <w:rsid w:val="00B672F2"/>
    <w:rsid w:val="00B76844"/>
    <w:rsid w:val="00BA15A3"/>
    <w:rsid w:val="00BE1563"/>
    <w:rsid w:val="00C04700"/>
    <w:rsid w:val="00C82F61"/>
    <w:rsid w:val="00CC27E5"/>
    <w:rsid w:val="00D731A6"/>
    <w:rsid w:val="00F25311"/>
    <w:rsid w:val="00FB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E1563"/>
    <w:pPr>
      <w:spacing w:before="100" w:beforeAutospacing="1" w:after="100" w:afterAutospacing="1"/>
    </w:pPr>
  </w:style>
  <w:style w:type="paragraph" w:customStyle="1" w:styleId="c3">
    <w:name w:val="c3"/>
    <w:basedOn w:val="a"/>
    <w:rsid w:val="00BE1563"/>
    <w:pPr>
      <w:spacing w:before="100" w:beforeAutospacing="1" w:after="100" w:afterAutospacing="1"/>
    </w:pPr>
  </w:style>
  <w:style w:type="character" w:customStyle="1" w:styleId="c6">
    <w:name w:val="c6"/>
    <w:basedOn w:val="a0"/>
    <w:rsid w:val="00891F6C"/>
  </w:style>
  <w:style w:type="character" w:customStyle="1" w:styleId="c4">
    <w:name w:val="c4"/>
    <w:basedOn w:val="a0"/>
    <w:rsid w:val="00891F6C"/>
  </w:style>
  <w:style w:type="paragraph" w:styleId="a5">
    <w:name w:val="Balloon Text"/>
    <w:basedOn w:val="a"/>
    <w:link w:val="a6"/>
    <w:uiPriority w:val="99"/>
    <w:semiHidden/>
    <w:unhideWhenUsed/>
    <w:rsid w:val="00B768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8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295E-AB7C-4243-A9B4-637671A8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Egorova_E_V</dc:creator>
  <cp:lastModifiedBy>DNS</cp:lastModifiedBy>
  <cp:revision>5</cp:revision>
  <cp:lastPrinted>2019-11-20T07:09:00Z</cp:lastPrinted>
  <dcterms:created xsi:type="dcterms:W3CDTF">2019-11-18T09:03:00Z</dcterms:created>
  <dcterms:modified xsi:type="dcterms:W3CDTF">2020-03-21T08:24:00Z</dcterms:modified>
</cp:coreProperties>
</file>