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9" w:rsidRPr="00AE6219" w:rsidRDefault="00AE6219" w:rsidP="00AE621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219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E6219" w:rsidRPr="00AE6219" w:rsidRDefault="00AE6219" w:rsidP="00AE62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19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«Совместная музыкально-театрализованная деятельность  детей и </w:t>
      </w:r>
      <w:r w:rsidRPr="00AE6219">
        <w:rPr>
          <w:rFonts w:ascii="Times New Roman" w:hAnsi="Times New Roman" w:cs="Times New Roman"/>
          <w:b/>
          <w:sz w:val="28"/>
          <w:szCs w:val="28"/>
        </w:rPr>
        <w:t xml:space="preserve"> родителей»</w:t>
      </w:r>
    </w:p>
    <w:p w:rsidR="00AE6219" w:rsidRDefault="00AE6219" w:rsidP="00AE6219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Музыкальный руководитель Соловьева О.Н.</w:t>
      </w:r>
    </w:p>
    <w:p w:rsidR="00AE6219" w:rsidRDefault="00AE6219" w:rsidP="00AE6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Всё доброе в человеке воспитывается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прекрасное. Так говорили древние греки. Театральное искусство близко и понятно как детям, так и взрослым, прежде всего потому, что в основе его лежит игра. Нет другого такого занятия, которое объединяло бы в один дружный коллектив самых разнообразных людей с разными наклонностями и талантами. А в игре как бы нет возраста, а есть общая цель, которая реализуется в воплощении живых образов и действий, в выражении своих мыслей и чувств, в желании подарить радость своим друзьям и близким. Подобная организация совместной деятельности способствует не только самореализации и взаимообогащению каждого ребёнка, но и взрослых, так как взрослые и дети выступают здесь как равноправные партнёры взаимодействия. Именно в общем спектакле или концерте ребёнок естественно и непринуждённо усваивает богатейший опыт взрослых, перенимая образцы поведения. Успешное осуществление этой большой и ответственной работы не возможно без участия родителей. Одной из самых доступных форм взаимодействия родителей, музыкального руководителя и педагогов ДОУ являются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праздники.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Общеизвестно, что именно праздник – одно и самых любимых мероприятий родителей. По сравнению с образованием ребёнка, по мнению родителей, праздник является менее обязывающей процедурой, которая позволяет каждому человеку проявить в процессе этой работы свою компетентность. Праздник, с точки зрения родителей, близок к праздникам в рамках семейных традиций и предполагает свободную импровизацию, которая ни к чему не обязывает участников. На празднике присутствует публичность выступления, и  если достижения ребёнка по развитию речи, сознания, интеллекта незаметны окружающим, то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празднике позволяет сразу же присутствующим это увидеть. Участие родителей в мероприятии стимулирует их собственного ребёнка к выступлению. Это и профилактика застенчивости. И 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публичности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обогащение содержания общения взрослого с ребёнком (обсуждение предстоящих мероприятий и этапов их подготовки). Наконец, взаимодействие с родителями - современное обязательное требование к работе педагога. По мнению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Галигузовой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72% детей от 3 до 7 лет – это застенчивые, тревожные дети. Любое публичное выступление, с одной стороны, их травмирует, а с друго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 влияет на формирование умения преодолевать сценическое волнение и если при этом родитель выступает в качестве партнёра, то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снимаются. Ребёнок, перенимая опыт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взрослых (родителей, педагогов), учится созданию и проведению публичного мероприятия. Такие навыки необходимы любому современному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Эту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>можно начать с простых занятий.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Предложить ребенку  </w:t>
      </w:r>
      <w:r>
        <w:rPr>
          <w:rFonts w:ascii="Times New Roman" w:hAnsi="Times New Roman" w:cs="Times New Roman"/>
          <w:sz w:val="28"/>
          <w:szCs w:val="28"/>
        </w:rPr>
        <w:t xml:space="preserve"> потанцевать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маршировать под бодрую, веселую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ритмичную музыку,  вместе с игрушкой.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А может быть посмотреть,  как танцует мама, а папа играет на ложках. Другой испытанный способ заинтересовать игрой «На что это похоже?»  Ребенок  попробует  угадать,  что он слышит в музыке, шелест дождя, пение птиц, походку  разных животных…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этой игры очень подходят такие программные как «Времена года» композиторов  П.И. Чайковского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Пьесы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имеющие своего явного сюжета по своему хороши тем, со временем ребенок может придумать к ним любую историю с самыми удивительными</w:t>
      </w:r>
      <w:r>
        <w:rPr>
          <w:rFonts w:ascii="Calibri" w:eastAsia="Times New Roman" w:hAnsi="Calibri" w:cs="Times New Roman"/>
          <w:sz w:val="28"/>
          <w:szCs w:val="28"/>
        </w:rPr>
        <w:t xml:space="preserve"> приключениями  и даже </w:t>
      </w:r>
      <w:r>
        <w:rPr>
          <w:rFonts w:ascii="Times New Roman" w:eastAsia="Times New Roman" w:hAnsi="Times New Roman" w:cs="Times New Roman"/>
          <w:sz w:val="28"/>
          <w:szCs w:val="28"/>
        </w:rPr>
        <w:t>нарисовать картинку.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 Громко - тихо запоем»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Игровой материал может быть любая игрушка.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Ребенку  предлагается выйти на время из комнаты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Взрослый прячет игрушку.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найти ее, руководствуясь силой звучания песенки, которую начинает петь взрослый. При этом громкость звучания усиливается по мере приближения к игрушке или ослабляется  по мере  удаления от нее. Затем взрослый и ребенок меняются ролями.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«Научи матрешек танцевать»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Игровой материал: маленькая и большая матрешки.</w:t>
      </w: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Взрослый отстукивает большой матрешкой несложный  ритмический рисунок, предлагая ребенку воспроизвести его маленькой матрешкой. Затем образец ритма  для повторения может задавать ребенок взрослому.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Театральные игры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Игровой материал два стула и покрывало – это ширма, две мягкие игрушки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с папой уходят за ширму с игрушками и показывают ребенку сценку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диалог. А ребенок – зритель.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кукла) –              Что ты хочешь кошечка?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(кукла- кошка)    Молока немножечко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Что ж ты стала грустная?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Молоко невкусное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Что ж ты хочешь, кошечка?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Сливочек немножечко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Что ж ты нос повесила?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них не весело.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эту сценку разыгрывает ребенок и родитель, а папа – зритель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еще примеры диалогов: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Куры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Сели куры на забор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пустились в разговор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взлетаем высоко!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Касатки в небе вьются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Над курами смеются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й, вы куры,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Разве это высоко?</w:t>
      </w:r>
    </w:p>
    <w:p w:rsidR="00AE6219" w:rsidRDefault="00AE6219" w:rsidP="00AE621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Капризка</w:t>
      </w:r>
      <w:proofErr w:type="spellEnd"/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в руках  кукла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 хочу я руки мыть!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 хочу я кушать!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Целый день я буду ныть,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Ничего не слушать.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Почему я все кричу?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Вам какое дело!</w:t>
      </w:r>
    </w:p>
    <w:p w:rsidR="00AE6219" w:rsidRDefault="00AE6219" w:rsidP="00AE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Ничего я не хочу,</w:t>
      </w: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мне над</w:t>
      </w:r>
      <w:r>
        <w:rPr>
          <w:rFonts w:ascii="Times New Roman" w:eastAsia="Times New Roman" w:hAnsi="Times New Roman" w:cs="Times New Roman"/>
          <w:sz w:val="28"/>
          <w:szCs w:val="28"/>
        </w:rPr>
        <w:t>оело.</w:t>
      </w: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всей семьей разыграть сказки «Курочк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ряба», «Три медведя» . Нарядиться в  несложные костюмы. А бабушку и маленького братика  посадить как зрители.</w:t>
      </w: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19" w:rsidRDefault="00AE6219" w:rsidP="00AE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B1A" w:rsidRDefault="000B5B1A"/>
    <w:sectPr w:rsidR="000B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219"/>
    <w:rsid w:val="000B5B1A"/>
    <w:rsid w:val="00AE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Пономарев</dc:creator>
  <cp:keywords/>
  <dc:description/>
  <cp:lastModifiedBy>Александр Пономарев</cp:lastModifiedBy>
  <cp:revision>2</cp:revision>
  <dcterms:created xsi:type="dcterms:W3CDTF">2020-05-11T15:00:00Z</dcterms:created>
  <dcterms:modified xsi:type="dcterms:W3CDTF">2020-05-11T15:00:00Z</dcterms:modified>
</cp:coreProperties>
</file>