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ГБОУ СОШ  </w:t>
      </w:r>
      <w:proofErr w:type="gramStart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Старый </w:t>
      </w:r>
      <w:proofErr w:type="spellStart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Маклауш</w:t>
      </w:r>
      <w:proofErr w:type="spellEnd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Клявлинского</w:t>
      </w:r>
      <w:proofErr w:type="spellEnd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Самарской области</w:t>
      </w: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proofErr w:type="gramStart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собственный педагогический опыт)</w:t>
      </w: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</w:t>
      </w:r>
      <w:proofErr w:type="gramStart"/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005D0"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Формы и методы обучения по ФГОС»</w:t>
      </w:r>
    </w:p>
    <w:p w:rsidR="001005D0" w:rsidRPr="001005D0" w:rsidRDefault="00563C09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 xml:space="preserve"> «</w:t>
      </w:r>
      <w:r w:rsidR="001005D0" w:rsidRPr="001005D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Формы и методы обучения по ФГОС»</w:t>
      </w: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1005D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вЫПОЛНИЛвввв</w:t>
      </w:r>
      <w:proofErr w:type="spellEnd"/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 xml:space="preserve">Выполнил: </w:t>
      </w: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1005D0" w:rsidRPr="001005D0" w:rsidRDefault="001005D0" w:rsidP="00100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1005D0" w:rsidRPr="00563C09" w:rsidRDefault="001005D0" w:rsidP="001005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 </w:t>
      </w:r>
    </w:p>
    <w:p w:rsidR="001005D0" w:rsidRDefault="001005D0" w:rsidP="001005D0">
      <w:pPr>
        <w:shd w:val="clear" w:color="auto" w:fill="FFFFFF"/>
        <w:spacing w:after="0" w:line="240" w:lineRule="auto"/>
        <w:ind w:left="-540" w:right="-80" w:firstLine="54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</w:p>
    <w:p w:rsidR="00563C09" w:rsidRPr="001005D0" w:rsidRDefault="001005D0" w:rsidP="001005D0">
      <w:pPr>
        <w:shd w:val="clear" w:color="auto" w:fill="FFFFFF"/>
        <w:spacing w:after="0" w:line="240" w:lineRule="auto"/>
        <w:ind w:left="-540" w:right="-80" w:firstLine="54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Карнаухова Наталья Павловна</w:t>
      </w: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5D0" w:rsidRPr="001005D0" w:rsidRDefault="001005D0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ind w:left="-540" w:right="-8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t>Федеральный Государственный Образовательный Стандарт (ФГОС) во главу угла ставит развитие личности ребенка. Данная задача требует от учителя нового подхода к организации процесса обучения. Урок, как и было раньше, остается основной единицей обучающего процесса. Но теперь изменились требования к проведению урока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t>Современные требования, предъявляемые к организации учебной деятельности и проведению уроков, предполагают не только активную деятельность учащихся, но и непременное развитие самоконтроля, самоанализа и самооценки. Учителю необходимо не только донести знания и заинтересовать своим предметом, но научить ребенка ставить цели, разрабатывать планы достижения этих целей, анализировать свои поступки и действия. То есть ребенок должен научиться ставить перед собой учебную задачу самостоятельно и решать ее.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t>ФГОС несколько изменил вектор обучения, так как приоритетная роль теперь отводится деятельности учащихся. Какие же формы и методы предлагают методисты для построения уроков в контексте ФГОС?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t>Многие путают термины "методы" и "приемы", употребляя их как синонимы. Между тем, </w:t>
      </w:r>
      <w:r w:rsidRPr="001005D0">
        <w:rPr>
          <w:b/>
          <w:bCs/>
          <w:color w:val="000000"/>
          <w:sz w:val="28"/>
          <w:szCs w:val="28"/>
        </w:rPr>
        <w:t>метод</w:t>
      </w:r>
      <w:r w:rsidRPr="001005D0">
        <w:rPr>
          <w:color w:val="000000"/>
          <w:sz w:val="28"/>
          <w:szCs w:val="28"/>
        </w:rPr>
        <w:t> — это способ совместной деятельности учителя и ученика. </w:t>
      </w:r>
      <w:r w:rsidRPr="001005D0">
        <w:rPr>
          <w:b/>
          <w:bCs/>
          <w:color w:val="000000"/>
          <w:sz w:val="28"/>
          <w:szCs w:val="28"/>
        </w:rPr>
        <w:t>Прием</w:t>
      </w:r>
      <w:r w:rsidRPr="001005D0">
        <w:rPr>
          <w:color w:val="000000"/>
          <w:sz w:val="28"/>
          <w:szCs w:val="28"/>
        </w:rPr>
        <w:t> — лишь составная часть метода, разовое действие, шаг реализации метода. 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t>Теперь предлагаю вам ознакомиться с некоторыми приемами работы на уроках, которые можно использовать вне методов.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Ранжирование</w:t>
      </w:r>
      <w:r w:rsidRPr="001005D0">
        <w:rPr>
          <w:color w:val="000000"/>
          <w:sz w:val="28"/>
          <w:szCs w:val="28"/>
        </w:rPr>
        <w:t> — эффективный прием, позволяющий выделить главное в новой информации. После знакомства с новым материалом учащиеся составляют список главных моментов, положений. Затем напротив каждого пункта в своем списке выставляется оценка по одному из критериев: важности, нужности, полезности и т.д.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Диаграмма Венна — </w:t>
      </w:r>
      <w:r w:rsidRPr="001005D0">
        <w:rPr>
          <w:color w:val="000000"/>
          <w:sz w:val="28"/>
          <w:szCs w:val="28"/>
        </w:rPr>
        <w:t>прием, помогающий провести сравнительную характеристику понятий, предметов, явлений. После прочтения текста учащиеся заполняют следующую таблицу (таблицу удобнее заполнять, чем окружности):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Бортовой журнал</w:t>
      </w:r>
      <w:r w:rsidRPr="001005D0">
        <w:rPr>
          <w:color w:val="000000"/>
          <w:sz w:val="28"/>
          <w:szCs w:val="28"/>
        </w:rPr>
        <w:t> — еще один своеобразный вид таблицы, который наглядно демонстрирует связь уже имеющегося знания и нового. Как и многие другие приемы критического мышления, охватывает сразу несколько стадий урока.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t>Заполняется следующая таблица: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Зигзаг</w:t>
      </w:r>
      <w:r w:rsidRPr="001005D0">
        <w:rPr>
          <w:color w:val="000000"/>
          <w:sz w:val="28"/>
          <w:szCs w:val="28"/>
        </w:rPr>
        <w:t> — довольно необычный прием, в котором чередуются индивидуальная и групповая работа. Очень удачный прием, когда требуется за урок охватить большой пласт новой информации.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005D0">
        <w:rPr>
          <w:b/>
          <w:bCs/>
          <w:color w:val="000000"/>
          <w:sz w:val="28"/>
          <w:szCs w:val="28"/>
        </w:rPr>
        <w:lastRenderedPageBreak/>
        <w:t>Инсерт</w:t>
      </w:r>
      <w:proofErr w:type="spellEnd"/>
      <w:r w:rsidRPr="001005D0">
        <w:rPr>
          <w:color w:val="000000"/>
          <w:sz w:val="28"/>
          <w:szCs w:val="28"/>
        </w:rPr>
        <w:t> — это прием активного чтения с пометками. Учащимся предлагается прочитать текст, маркируя отдельные предложения или абзацы специальными значками. Например, «</w:t>
      </w:r>
      <w:proofErr w:type="spellStart"/>
      <w:r w:rsidRPr="001005D0">
        <w:rPr>
          <w:color w:val="000000"/>
          <w:sz w:val="28"/>
          <w:szCs w:val="28"/>
        </w:rPr>
        <w:t>v</w:t>
      </w:r>
      <w:proofErr w:type="spellEnd"/>
      <w:r w:rsidRPr="001005D0">
        <w:rPr>
          <w:color w:val="000000"/>
          <w:sz w:val="28"/>
          <w:szCs w:val="28"/>
        </w:rPr>
        <w:t>» - уже знаю, «+» - новая информация</w:t>
      </w:r>
      <w:proofErr w:type="gramStart"/>
      <w:r w:rsidRPr="001005D0">
        <w:rPr>
          <w:color w:val="000000"/>
          <w:sz w:val="28"/>
          <w:szCs w:val="28"/>
        </w:rPr>
        <w:t>, «</w:t>
      </w:r>
      <w:proofErr w:type="gramEnd"/>
      <w:r w:rsidRPr="001005D0">
        <w:rPr>
          <w:color w:val="000000"/>
          <w:sz w:val="28"/>
          <w:szCs w:val="28"/>
        </w:rPr>
        <w:t>-» - думал иначе, «?» - не понял, есть вопросы. После этого составляется таблица, по которой проводится последующая работа. Таким образом, обеспечивается вдумчивое, внимательное чтение, делается зримым процесс накопления информации, путь от старого знания к новому.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ИДЕАЛ</w:t>
      </w:r>
      <w:r w:rsidRPr="001005D0">
        <w:rPr>
          <w:color w:val="000000"/>
          <w:sz w:val="28"/>
          <w:szCs w:val="28"/>
        </w:rPr>
        <w:t>. Название приема представляет собой аббревиатуру, которая объединяет название действий в ходе этого приема. И — интересно, в чем проблема</w:t>
      </w:r>
      <w:proofErr w:type="gramStart"/>
      <w:r w:rsidRPr="001005D0">
        <w:rPr>
          <w:color w:val="000000"/>
          <w:sz w:val="28"/>
          <w:szCs w:val="28"/>
        </w:rPr>
        <w:t xml:space="preserve">?, </w:t>
      </w:r>
      <w:proofErr w:type="gramEnd"/>
      <w:r w:rsidRPr="001005D0">
        <w:rPr>
          <w:color w:val="000000"/>
          <w:sz w:val="28"/>
          <w:szCs w:val="28"/>
        </w:rPr>
        <w:t>Д — давайте найдем все возможные решения, Е — есть ли среди предложенных решений лучшие и т.д. Этот прием учит формулировать главную проблему, намечать пути ее решения, анализировать и делать выбор.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 xml:space="preserve">Кубик </w:t>
      </w:r>
      <w:proofErr w:type="spellStart"/>
      <w:r w:rsidRPr="001005D0">
        <w:rPr>
          <w:b/>
          <w:bCs/>
          <w:color w:val="000000"/>
          <w:sz w:val="28"/>
          <w:szCs w:val="28"/>
        </w:rPr>
        <w:t>Блума</w:t>
      </w:r>
      <w:proofErr w:type="spellEnd"/>
      <w:r w:rsidRPr="001005D0">
        <w:rPr>
          <w:color w:val="000000"/>
          <w:sz w:val="28"/>
          <w:szCs w:val="28"/>
        </w:rPr>
        <w:t> — достаточно новый и интересный прием, который учит детей не просто детально изучать текст, но и формулировать вопросы разного типа: почему</w:t>
      </w:r>
      <w:proofErr w:type="gramStart"/>
      <w:r w:rsidRPr="001005D0">
        <w:rPr>
          <w:color w:val="000000"/>
          <w:sz w:val="28"/>
          <w:szCs w:val="28"/>
        </w:rPr>
        <w:t xml:space="preserve">…?, </w:t>
      </w:r>
      <w:proofErr w:type="gramEnd"/>
      <w:r w:rsidRPr="001005D0">
        <w:rPr>
          <w:color w:val="000000"/>
          <w:sz w:val="28"/>
          <w:szCs w:val="28"/>
        </w:rPr>
        <w:t>по какой причине…?, когда…?, для чего было нужно…? и т.д.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Генераторы и критики</w:t>
      </w:r>
      <w:r w:rsidRPr="001005D0">
        <w:rPr>
          <w:color w:val="000000"/>
          <w:sz w:val="28"/>
          <w:szCs w:val="28"/>
        </w:rPr>
        <w:t>. После получения новой информации класс делится на две группы "генераторов" и "критиков". Выбирается проблема, не требующая долгих обсуждений. Задача генераторов — предложить как можно больше вариантов решений, задача критиков — оценить предложения и выбрать самые лучшие и адекватные.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Таблица ЗХУ</w:t>
      </w:r>
      <w:r w:rsidRPr="001005D0">
        <w:rPr>
          <w:color w:val="000000"/>
          <w:sz w:val="28"/>
          <w:szCs w:val="28"/>
        </w:rPr>
        <w:t>. Работа с таблицей начинается еще на стадии вызова. Заполняются следующие графы: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005D0">
        <w:rPr>
          <w:b/>
          <w:bCs/>
          <w:color w:val="000000"/>
          <w:sz w:val="28"/>
          <w:szCs w:val="28"/>
        </w:rPr>
        <w:t>Фишбоун</w:t>
      </w:r>
      <w:proofErr w:type="spellEnd"/>
      <w:r w:rsidRPr="001005D0">
        <w:rPr>
          <w:color w:val="000000"/>
          <w:sz w:val="28"/>
          <w:szCs w:val="28"/>
        </w:rPr>
        <w:t xml:space="preserve"> — еще один прием, который помогает учащимся наглядно увидеть связь между причинами и последствиями, выстроить логическую цепочку, систематизировать полученные знания. </w:t>
      </w:r>
      <w:proofErr w:type="gramStart"/>
      <w:r w:rsidRPr="001005D0">
        <w:rPr>
          <w:color w:val="000000"/>
          <w:sz w:val="28"/>
          <w:szCs w:val="28"/>
        </w:rPr>
        <w:t>Строится скелет рыбы, где голова — это проблема, которую нужно решить, верхние "кости" — причины или направления размышлений, нижние — это конкретные примеры и факты, а хвост рыбы — вывод.</w:t>
      </w:r>
      <w:r w:rsidRPr="001005D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857250"/>
            <wp:effectExtent l="19050" t="0" r="0" b="0"/>
            <wp:wrapSquare wrapText="bothSides"/>
            <wp:docPr id="2" name="Рисунок 2" descr="hello_html_m37314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73144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End"/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Таблица аргументов</w:t>
      </w:r>
      <w:r w:rsidRPr="001005D0">
        <w:rPr>
          <w:color w:val="000000"/>
          <w:sz w:val="28"/>
          <w:szCs w:val="28"/>
        </w:rPr>
        <w:t>. После знакомства с новым материалом учитель предлагает несколько аргументов, тезисов по теме. Учащиеся заполняют следующую таблицу: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b/>
          <w:bCs/>
          <w:color w:val="000000"/>
          <w:sz w:val="28"/>
          <w:szCs w:val="28"/>
        </w:rPr>
        <w:t>Кластер</w:t>
      </w:r>
      <w:r w:rsidRPr="001005D0">
        <w:rPr>
          <w:color w:val="000000"/>
          <w:sz w:val="28"/>
          <w:szCs w:val="28"/>
        </w:rPr>
        <w:t> —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учебного материала. </w:t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t>Прием </w:t>
      </w:r>
      <w:r w:rsidRPr="001005D0">
        <w:rPr>
          <w:b/>
          <w:bCs/>
          <w:color w:val="000000"/>
          <w:sz w:val="28"/>
          <w:szCs w:val="28"/>
        </w:rPr>
        <w:t>"Логическая цепочка"</w:t>
      </w:r>
      <w:r w:rsidRPr="001005D0">
        <w:rPr>
          <w:color w:val="000000"/>
          <w:sz w:val="28"/>
          <w:szCs w:val="28"/>
        </w:rPr>
        <w:t> известен в методике давно. Он помогает запомнить и осмыслить большой объем информации, выявить закономерность каких-либо событий, явлений. Прием работает на развитие критического мышления, развитие памяти и умение логически мыслить. Прием "Логическая цепочка" можно использовать на любой стадии урока. Все зависит от целей, которые ставит учитель.</w:t>
      </w:r>
      <w:r w:rsidRPr="001005D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609600"/>
            <wp:effectExtent l="19050" t="0" r="9525" b="0"/>
            <wp:wrapSquare wrapText="bothSides"/>
            <wp:docPr id="3" name="Рисунок 3" descr="hello_html_m2201a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01a6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C09" w:rsidRPr="001005D0" w:rsidRDefault="00563C09" w:rsidP="00563C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05D0">
        <w:rPr>
          <w:color w:val="000000"/>
          <w:sz w:val="28"/>
          <w:szCs w:val="28"/>
        </w:rPr>
        <w:lastRenderedPageBreak/>
        <w:t xml:space="preserve">Это лишь некоторые из приемов, которые можно </w:t>
      </w:r>
      <w:proofErr w:type="spellStart"/>
      <w:r w:rsidRPr="001005D0">
        <w:rPr>
          <w:color w:val="000000"/>
          <w:sz w:val="28"/>
          <w:szCs w:val="28"/>
        </w:rPr>
        <w:t>использують</w:t>
      </w:r>
      <w:proofErr w:type="spellEnd"/>
      <w:r w:rsidRPr="001005D0">
        <w:rPr>
          <w:color w:val="000000"/>
          <w:sz w:val="28"/>
          <w:szCs w:val="28"/>
        </w:rPr>
        <w:t xml:space="preserve"> на уроках. Важно одно — если вы решились внедрять подобные приемы и методы, не стоит делать это урывками, от случая к случаю.</w:t>
      </w:r>
    </w:p>
    <w:p w:rsidR="00563C09" w:rsidRPr="001005D0" w:rsidRDefault="00563C09" w:rsidP="0056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563C09" w:rsidRPr="001005D0" w:rsidRDefault="00563C09" w:rsidP="0056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563C09" w:rsidRPr="00563C09" w:rsidRDefault="00563C09" w:rsidP="0056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Формы и методы обучения по ФГОС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ФГОС несколько изменил вектор обучения, так как приоритетная роль теперь отводится деятельности учащихся. Какие же формы и методы предлагают методисты для построения уроков в контексте ФГОС?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Многие путают термины "методы" и "приемы", употребляя их как синонимы. Между тем, </w:t>
      </w:r>
      <w:r w:rsidRPr="001005D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метод</w:t>
      </w:r>
      <w:r w:rsidRPr="001005D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 — это способ совместной деятельности учителя и ученика. </w:t>
      </w:r>
      <w:r w:rsidRPr="001005D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Прием</w:t>
      </w:r>
      <w:r w:rsidRPr="001005D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 — лишь составная часть метода, разовое действие, шаг реализации метода. 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Форма урока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— это формат, в котором построен весь урок. В структуре ФГОС предложена новая классификация типов уроков, а формы проведения выбираются свободно.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Типы уроков по ФГОС</w:t>
      </w:r>
    </w:p>
    <w:p w:rsidR="00563C09" w:rsidRPr="00563C09" w:rsidRDefault="00563C09" w:rsidP="00563C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"урок усвоения новых знаний".</w:t>
      </w:r>
    </w:p>
    <w:p w:rsidR="00563C09" w:rsidRPr="00563C09" w:rsidRDefault="00563C09" w:rsidP="00563C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"урок комплексного применения ЗУН (урок-закрепление)".</w:t>
      </w:r>
    </w:p>
    <w:p w:rsidR="00563C09" w:rsidRPr="00563C09" w:rsidRDefault="00563C09" w:rsidP="00563C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"урок актуализации знания и умений (урок-повторение).</w:t>
      </w:r>
    </w:p>
    <w:p w:rsidR="00563C09" w:rsidRPr="00563C09" w:rsidRDefault="00563C09" w:rsidP="00563C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"урок обобщения и систематизации".</w:t>
      </w:r>
    </w:p>
    <w:p w:rsidR="00563C09" w:rsidRPr="00563C09" w:rsidRDefault="00563C09" w:rsidP="00563C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"урок контрольного учета и оценки ЗУН".</w:t>
      </w:r>
    </w:p>
    <w:p w:rsidR="00563C09" w:rsidRPr="00563C09" w:rsidRDefault="00563C09" w:rsidP="00563C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"урок коррекции ЗУН".</w:t>
      </w:r>
    </w:p>
    <w:p w:rsidR="00563C09" w:rsidRPr="00563C09" w:rsidRDefault="00563C09" w:rsidP="00563C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"комбинированный урок" — может сочетать в себе несколько типов уроков, соответственно — и форм проведения.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Классификация форм уроков</w:t>
      </w:r>
    </w:p>
    <w:p w:rsidR="00563C09" w:rsidRPr="00563C09" w:rsidRDefault="00563C09" w:rsidP="00563C0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 в форме соревнований и игр: КВН, викторина, турнир, дуэль.</w:t>
      </w:r>
    </w:p>
    <w:p w:rsidR="00563C09" w:rsidRPr="00563C09" w:rsidRDefault="00563C09" w:rsidP="00563C0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 на основе нетрадиционной подачи материала: урок-откровение, урок-дублер, урок мудрости, творческий отчет.</w:t>
      </w:r>
    </w:p>
    <w:p w:rsidR="00563C09" w:rsidRPr="00563C09" w:rsidRDefault="00563C09" w:rsidP="00563C0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  <w:proofErr w:type="gramEnd"/>
    </w:p>
    <w:p w:rsidR="00563C09" w:rsidRPr="00563C09" w:rsidRDefault="00563C09" w:rsidP="00563C0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Уроки, имитирующие деятельность: деловые игры, урок-следствие, ученый совет, </w:t>
      </w:r>
      <w:hyperlink r:id="rId7" w:history="1">
        <w:r w:rsidRPr="00100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суд</w:t>
        </w:r>
      </w:hyperlink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563C09" w:rsidRPr="00563C09" w:rsidRDefault="00563C09" w:rsidP="00563C0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 в форме мероприятий: экскурсии, путешествия, прогулки, ролевые игры. </w:t>
      </w:r>
    </w:p>
    <w:p w:rsidR="00563C09" w:rsidRPr="00563C09" w:rsidRDefault="00563C09" w:rsidP="00563C0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Уроки-фантазии: сказка, спектакль, сюрприз.</w:t>
      </w:r>
    </w:p>
    <w:p w:rsidR="00563C09" w:rsidRPr="00563C09" w:rsidRDefault="00563C09" w:rsidP="00563C0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Интегрированные уроки.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Каждую форму урока можно интерпретировать для любого типа урока по ФГОС. Четких правил нет, и все зависит от фантазии учителя и от поставленных целей для конкретного урока.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Классификация методов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методике приводится следующая классификация методов обучения:</w:t>
      </w:r>
    </w:p>
    <w:p w:rsidR="00563C09" w:rsidRPr="00563C09" w:rsidRDefault="00563C09" w:rsidP="00563C0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Пассивные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когда учитель доминирует, а учащиеся — пассивны. Такие методы в рамках ФГОС признаны наименее эффективными, хотя используются на отдельных уроках обучающего типа. Самый распространенный прием пассивных методов — лекция.</w:t>
      </w:r>
    </w:p>
    <w:p w:rsidR="00563C09" w:rsidRPr="00563C09" w:rsidRDefault="00563C09" w:rsidP="00563C0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Активные (АМО).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Здесь учитель и ученик выступают как равноправные участники урока, взаимодействие происходит по вектору учитель = ученик.</w:t>
      </w:r>
    </w:p>
    <w:p w:rsidR="00563C09" w:rsidRPr="00563C09" w:rsidRDefault="00563C09" w:rsidP="00563C0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Интерактивные (ИМО)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— наиболее эффективные методы, при которых ученики взаимодействуют не только с учителем, но и друг с другом. Вектор: учитель = ученик = </w:t>
      </w:r>
      <w:proofErr w:type="gramStart"/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ученик</w:t>
      </w:r>
      <w:proofErr w:type="gramEnd"/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рамках ФГОС предполагается использование </w:t>
      </w:r>
      <w:hyperlink r:id="rId8" w:history="1">
        <w:r w:rsidRPr="00100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активных и интерактивных методов</w:t>
        </w:r>
      </w:hyperlink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как более </w:t>
      </w:r>
      <w:hyperlink r:id="rId9" w:history="1">
        <w:r w:rsidRPr="00100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действенных и эффективных</w:t>
        </w:r>
      </w:hyperlink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563C09" w:rsidRPr="00563C09" w:rsidRDefault="00563C09" w:rsidP="00563C0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Кейс-метод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Задается ситуация (реальная или максимально приближенная к реальности). Ученики должны исследовать ситуацию, предложить варианты ее разрешения, выбрать лучшие из возможных решений.</w:t>
      </w:r>
    </w:p>
    <w:p w:rsidR="00563C09" w:rsidRPr="00563C09" w:rsidRDefault="00563C09" w:rsidP="00563C0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Метод проектов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</w:r>
    </w:p>
    <w:p w:rsidR="00563C09" w:rsidRPr="00563C09" w:rsidRDefault="00563C09" w:rsidP="00563C0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Проблемный метод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— предполагает постановку проблемы (проблемной ситуации, проблемного вопроса) и поиск решений этой проблемы через анализ подобных ситуаций (вопросов, явлений).</w:t>
      </w:r>
    </w:p>
    <w:p w:rsidR="00563C09" w:rsidRPr="00563C09" w:rsidRDefault="00563C09" w:rsidP="00563C0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1005D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Метод развития критического мышления через чтение и письмо</w:t>
        </w:r>
      </w:hyperlink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(РКМЧП) — метод, направленный на развитие критического (самостоятельного, творческого, логического) мышления. В методике предлагается своя структура уроков, состоящая из этапов вызова, </w:t>
      </w:r>
      <w:hyperlink r:id="rId11" w:history="1">
        <w:r w:rsidRPr="00100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осмысления</w:t>
        </w:r>
      </w:hyperlink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и </w:t>
      </w:r>
      <w:hyperlink r:id="rId12" w:history="1">
        <w:r w:rsidRPr="00100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размышления</w:t>
        </w:r>
      </w:hyperlink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563C09" w:rsidRPr="00563C09" w:rsidRDefault="00563C09" w:rsidP="00563C0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Эвристический метод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— объединяет разнообразные игровые приемы в форме конкурсов, деловых и ролевых игр, соревнований, исследований.</w:t>
      </w:r>
    </w:p>
    <w:p w:rsidR="00563C09" w:rsidRPr="00563C09" w:rsidRDefault="00563C09" w:rsidP="00563C0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Исследовательский метод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перекликается с проблемным методом обучения. Только здесь учитель сам формулирует проблему. Задача учеников — организовать исследовательскую работу по изучению проблемы.</w:t>
      </w:r>
    </w:p>
    <w:p w:rsidR="00563C09" w:rsidRPr="00563C09" w:rsidRDefault="00563C09" w:rsidP="00563C0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Метод модульного обучения</w:t>
      </w: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—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Выбор метода зависит от многих условий:</w:t>
      </w:r>
    </w:p>
    <w:p w:rsidR="00563C09" w:rsidRPr="00563C09" w:rsidRDefault="00563C09" w:rsidP="00563C0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цели обучения;</w:t>
      </w:r>
    </w:p>
    <w:p w:rsidR="00563C09" w:rsidRPr="00563C09" w:rsidRDefault="00563C09" w:rsidP="00563C0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уровня подготовленности учащихся;</w:t>
      </w:r>
    </w:p>
    <w:p w:rsidR="00563C09" w:rsidRPr="00563C09" w:rsidRDefault="00563C09" w:rsidP="00563C0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возраста учащихся;</w:t>
      </w:r>
    </w:p>
    <w:p w:rsidR="00563C09" w:rsidRPr="00563C09" w:rsidRDefault="00563C09" w:rsidP="00563C0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времени, отведенного на изучение материала;</w:t>
      </w:r>
    </w:p>
    <w:p w:rsidR="00563C09" w:rsidRPr="00563C09" w:rsidRDefault="00563C09" w:rsidP="00563C0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оснащенности школы;</w:t>
      </w:r>
    </w:p>
    <w:p w:rsidR="00563C09" w:rsidRPr="00563C09" w:rsidRDefault="00563C09" w:rsidP="00563C0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теоретической и практической подготовленности учителя.</w:t>
      </w:r>
    </w:p>
    <w:p w:rsidR="00563C09" w:rsidRPr="00563C09" w:rsidRDefault="00563C09" w:rsidP="0056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Каждый метод обучения содержит в себе свой набор приемов, которые помогают наиболее эффективно реализовать метод </w:t>
      </w:r>
      <w:proofErr w:type="gramStart"/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</w:t>
      </w:r>
      <w:proofErr w:type="gramEnd"/>
      <w:r w:rsidRPr="001005D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практик</w:t>
      </w:r>
    </w:p>
    <w:p w:rsidR="008A114E" w:rsidRPr="001005D0" w:rsidRDefault="008A114E">
      <w:pPr>
        <w:rPr>
          <w:rFonts w:ascii="Times New Roman" w:hAnsi="Times New Roman" w:cs="Times New Roman"/>
          <w:sz w:val="28"/>
          <w:szCs w:val="28"/>
        </w:rPr>
      </w:pPr>
    </w:p>
    <w:sectPr w:rsidR="008A114E" w:rsidRPr="001005D0" w:rsidSect="00F5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454"/>
    <w:multiLevelType w:val="multilevel"/>
    <w:tmpl w:val="203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C74DC"/>
    <w:multiLevelType w:val="multilevel"/>
    <w:tmpl w:val="CD5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2421E"/>
    <w:multiLevelType w:val="multilevel"/>
    <w:tmpl w:val="7EF0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45ADA"/>
    <w:multiLevelType w:val="multilevel"/>
    <w:tmpl w:val="53D8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63AA1"/>
    <w:multiLevelType w:val="multilevel"/>
    <w:tmpl w:val="FC0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F5B"/>
    <w:rsid w:val="001005D0"/>
    <w:rsid w:val="00563C09"/>
    <w:rsid w:val="008A114E"/>
    <w:rsid w:val="008A5F5B"/>
    <w:rsid w:val="00E315F5"/>
    <w:rsid w:val="00F5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56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3C09"/>
  </w:style>
  <w:style w:type="paragraph" w:customStyle="1" w:styleId="c11">
    <w:name w:val="c11"/>
    <w:basedOn w:val="a"/>
    <w:rsid w:val="0056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3C09"/>
  </w:style>
  <w:style w:type="character" w:customStyle="1" w:styleId="c7">
    <w:name w:val="c7"/>
    <w:basedOn w:val="a0"/>
    <w:rsid w:val="00563C09"/>
  </w:style>
  <w:style w:type="paragraph" w:customStyle="1" w:styleId="c1">
    <w:name w:val="c1"/>
    <w:basedOn w:val="a"/>
    <w:rsid w:val="0056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3C09"/>
    <w:rPr>
      <w:color w:val="0000FF"/>
      <w:u w:val="single"/>
    </w:rPr>
  </w:style>
  <w:style w:type="paragraph" w:customStyle="1" w:styleId="c0">
    <w:name w:val="c0"/>
    <w:basedOn w:val="a"/>
    <w:rsid w:val="0056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edsovet.su/metodika/5996_aktivnye_i_interaktivnye_metody_obucheniya&amp;sa=D&amp;ust=1580231967154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edsovet.su/uroki/5912_urok_sud&amp;sa=D&amp;ust=1580231967151000" TargetMode="External"/><Relationship Id="rId12" Type="http://schemas.openxmlformats.org/officeDocument/2006/relationships/hyperlink" Target="https://www.google.com/url?q=http://pedsovet.su/metodika/refleksiya/5665_refleksiya_kak_etap_uroka_fgos&amp;sa=D&amp;ust=1580231967156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url?q=http://pedsovet.su/metodika/6010_stadia_osmyslenia_kak_etap_uroka&amp;sa=D&amp;ust=1580231967156000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s://www.google.com/url?q=http://pedsovet.su/publ/42&amp;sa=D&amp;ust=158023196715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edsovet.su/metodika/6387_piramida_usvoenia_materiala&amp;sa=D&amp;ust=1580231967154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serka</cp:lastModifiedBy>
  <cp:revision>2</cp:revision>
  <dcterms:created xsi:type="dcterms:W3CDTF">2020-08-20T10:59:00Z</dcterms:created>
  <dcterms:modified xsi:type="dcterms:W3CDTF">2020-08-20T10:59:00Z</dcterms:modified>
</cp:coreProperties>
</file>