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B7" w:rsidRPr="00E957B7" w:rsidRDefault="00E957B7" w:rsidP="00E957B7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iCs/>
          <w:sz w:val="28"/>
          <w:szCs w:val="28"/>
        </w:rPr>
      </w:pPr>
      <w:r w:rsidRPr="00E957B7">
        <w:rPr>
          <w:rStyle w:val="c7"/>
          <w:rFonts w:eastAsiaTheme="majorEastAsia"/>
          <w:b/>
          <w:bCs/>
          <w:iCs/>
          <w:sz w:val="28"/>
          <w:szCs w:val="28"/>
        </w:rPr>
        <w:t xml:space="preserve">ИСПОЛЬЗОВАНИЕ ИГРОВЫХ ТЕХНОЛОГИЙ </w:t>
      </w:r>
    </w:p>
    <w:p w:rsidR="00E957B7" w:rsidRPr="00E957B7" w:rsidRDefault="00E957B7" w:rsidP="00E957B7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 w:cs="Calibri"/>
          <w:sz w:val="22"/>
          <w:szCs w:val="22"/>
        </w:rPr>
      </w:pPr>
      <w:r w:rsidRPr="00E957B7">
        <w:rPr>
          <w:rStyle w:val="c7"/>
          <w:rFonts w:eastAsiaTheme="majorEastAsia"/>
          <w:b/>
          <w:bCs/>
          <w:iCs/>
          <w:sz w:val="28"/>
          <w:szCs w:val="28"/>
        </w:rPr>
        <w:t>ВО ВНЕУРОЧНОЙ</w:t>
      </w:r>
      <w:r w:rsidRPr="00E957B7">
        <w:rPr>
          <w:rFonts w:ascii="Calibri" w:hAnsi="Calibri" w:cs="Calibri"/>
          <w:sz w:val="22"/>
          <w:szCs w:val="22"/>
        </w:rPr>
        <w:t xml:space="preserve">  </w:t>
      </w:r>
      <w:r w:rsidRPr="00E957B7">
        <w:rPr>
          <w:rStyle w:val="c7"/>
          <w:rFonts w:eastAsiaTheme="majorEastAsia"/>
          <w:b/>
          <w:bCs/>
          <w:iCs/>
          <w:sz w:val="28"/>
          <w:szCs w:val="28"/>
        </w:rPr>
        <w:t>ДЕЯТЕЛЬНОСТИ  </w:t>
      </w:r>
    </w:p>
    <w:p w:rsidR="00E957B7" w:rsidRPr="00E957B7" w:rsidRDefault="00E957B7" w:rsidP="00E957B7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iCs/>
          <w:sz w:val="28"/>
          <w:szCs w:val="28"/>
        </w:rPr>
      </w:pPr>
      <w:r w:rsidRPr="00E957B7">
        <w:rPr>
          <w:rStyle w:val="c7"/>
          <w:rFonts w:eastAsiaTheme="majorEastAsia"/>
          <w:b/>
          <w:bCs/>
          <w:iCs/>
          <w:sz w:val="28"/>
          <w:szCs w:val="28"/>
        </w:rPr>
        <w:t>ОБУЧАЮЩИХСЯ</w:t>
      </w:r>
    </w:p>
    <w:p w:rsidR="00E957B7" w:rsidRPr="00E957B7" w:rsidRDefault="00E957B7" w:rsidP="00E957B7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i/>
          <w:iCs/>
          <w:sz w:val="28"/>
          <w:szCs w:val="28"/>
        </w:rPr>
      </w:pPr>
    </w:p>
    <w:p w:rsidR="00E957B7" w:rsidRPr="00E957B7" w:rsidRDefault="00E957B7" w:rsidP="00E957B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В современных условиях экономической нестабильности, когда большинство семей сосредоточено на проблемах экономического выживания, дети, может быть как никогда прежде, нуждаются в организованном общении, в различных формах объединений. В этой связи особое значение приобретает организация досуга детей. Нужны такие детские творческие объединения, клубы и секции, в которых нет жесткой регламентации, заорганизованности, и где царила бы кипучая жизнь, богатая духовными сведениями, общением, свободной инициативой, творчеством.  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4"/>
          <w:sz w:val="28"/>
          <w:szCs w:val="28"/>
        </w:rPr>
        <w:t>Кроме этого применение на практике КТД и коллективной организаторской деятельности поможет поддержать интерес ребёнка к различным видам внеурочной деятельности, что позволит развивать познавательную и социальную творческую активность детей.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Задача педагога в том, чтобы выделить в окружающем мире ведущие ценности и создать условия для активного приобщения детей к ним.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 Каким должно быть воспитательное пространство, чтобы ребёнок, сохраняя свою индивидуальность, мог бы вступать во взаимодействие с окружающим миром, быть терпимым и открытым к контактам, принимать решения и осознавать их последствия?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Внутреннее воспитательное пространство организуется через основные сферы деятельности ребёнка. Внешнее пространство помогает ребёнку овладеть разнообразным социальным опытом и самоопределиться в этой жизни.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Поскольку в младшем школьном возрасте большие изменения происходят во всех сферах жизнедеятельности ребенка, то его воспитание должно быть развивающим, обогащать ребенка знаниями и способами различной деятельности, развивать коммуникативные способности, формировать познавательные интересы и способности.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Огромная роль в развитии и воспитании ребенка принадлежит различным видам детской деятельности. В педагогике в качестве основных </w:t>
      </w:r>
      <w:hyperlink r:id="rId4" w:history="1">
        <w:r w:rsidRPr="00E957B7">
          <w:rPr>
            <w:rStyle w:val="aa"/>
            <w:color w:val="auto"/>
            <w:sz w:val="28"/>
            <w:szCs w:val="28"/>
          </w:rPr>
          <w:t>видов деятельности</w:t>
        </w:r>
      </w:hyperlink>
      <w:r w:rsidRPr="00E957B7">
        <w:rPr>
          <w:rStyle w:val="c0"/>
          <w:sz w:val="28"/>
          <w:szCs w:val="28"/>
        </w:rPr>
        <w:t>  выделяют игровую, учебную и трудовую деятельность.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Причем освоение этих видов деятельности в течение жизни происходит именно в таком порядке. Вновь освоенный вид деятельности не заменяет прежний, но в той или иной степени, в зависимости от конкретных обстоятельств, сосуществует с ней. Таким образом, в период школьного обучения ребенку доступны все три вида деятельности, но доля каждого вида на определенной возрастной ступени будет своя.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 xml:space="preserve">Внеурочная деятельность, являясь составной частью </w:t>
      </w:r>
      <w:proofErr w:type="spellStart"/>
      <w:proofErr w:type="gramStart"/>
      <w:r w:rsidRPr="00E957B7">
        <w:rPr>
          <w:rStyle w:val="c0"/>
          <w:sz w:val="28"/>
          <w:szCs w:val="28"/>
        </w:rPr>
        <w:t>учебно</w:t>
      </w:r>
      <w:proofErr w:type="spellEnd"/>
      <w:r w:rsidRPr="00E957B7">
        <w:rPr>
          <w:rStyle w:val="c0"/>
          <w:sz w:val="28"/>
          <w:szCs w:val="28"/>
        </w:rPr>
        <w:t xml:space="preserve"> – воспитательного</w:t>
      </w:r>
      <w:proofErr w:type="gramEnd"/>
      <w:r w:rsidRPr="00E957B7">
        <w:rPr>
          <w:rStyle w:val="c0"/>
          <w:sz w:val="28"/>
          <w:szCs w:val="28"/>
        </w:rPr>
        <w:t xml:space="preserve"> процесса, направлена на достижение личностных и </w:t>
      </w:r>
      <w:proofErr w:type="spellStart"/>
      <w:r w:rsidRPr="00E957B7">
        <w:rPr>
          <w:rStyle w:val="c0"/>
          <w:sz w:val="28"/>
          <w:szCs w:val="28"/>
        </w:rPr>
        <w:t>метапредметных</w:t>
      </w:r>
      <w:proofErr w:type="spellEnd"/>
      <w:r w:rsidRPr="00E957B7">
        <w:rPr>
          <w:rStyle w:val="c0"/>
          <w:sz w:val="28"/>
          <w:szCs w:val="28"/>
        </w:rPr>
        <w:t xml:space="preserve"> результатов. Это определяет и специфику внеурочной деятельности, в ходе  которой обучающийся не только должен узнать, сколько научиться действовать, чувствовать, принимать решения.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 xml:space="preserve">Согласно Федеральному базисному учебному плану для общеобразовательных учреждений Российской Федерации организация занятий по направлениям </w:t>
      </w:r>
      <w:r w:rsidRPr="00E957B7">
        <w:rPr>
          <w:rStyle w:val="c0"/>
          <w:sz w:val="28"/>
          <w:szCs w:val="28"/>
        </w:rPr>
        <w:lastRenderedPageBreak/>
        <w:t>внеурочной деятельности является неотъемлемой частью образовательного процесса в школе.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Внеурочная деятельность учащихся объединяет все виды деятельности школьников (кроме учебной деятельности), в которых возможно и целесообразно решение задач их воспитания и социализации.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Внеурочная познавательная деятельность младших школьников может быть организована не только в форме факультативов, олимпиад, научных и познавательных кружков, но и в форме использования игровых технологий.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Значение игровой технологии во внеурочной деятельности при решении задач ФГОС состоит в том, что она может быть использована в качестве способа, приема, метода, средства обучающего диалога при решении социальных, нравственных задач.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 </w:t>
      </w:r>
      <w:r w:rsidRPr="00E957B7">
        <w:rPr>
          <w:rStyle w:val="c4"/>
          <w:i/>
          <w:iCs/>
          <w:sz w:val="28"/>
          <w:szCs w:val="28"/>
        </w:rPr>
        <w:t>«</w:t>
      </w:r>
      <w:r w:rsidRPr="00E957B7">
        <w:rPr>
          <w:rStyle w:val="c9"/>
          <w:b/>
          <w:bCs/>
          <w:i/>
          <w:iCs/>
          <w:sz w:val="28"/>
          <w:szCs w:val="28"/>
        </w:rPr>
        <w:t>Игра</w:t>
      </w:r>
      <w:r w:rsidRPr="00E957B7">
        <w:rPr>
          <w:rStyle w:val="c4"/>
          <w:i/>
          <w:iCs/>
          <w:sz w:val="28"/>
          <w:szCs w:val="28"/>
        </w:rPr>
        <w:t> 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(В. А. Сухомлинский).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Актуальность игры в настоящее время повышается из-за перенасыщенности современного мира информацией. Во всем мире, и в России в частности, неизмеримо расширяется предметно-информационная среда.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 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В жизни людей игра выполняет такие важнейшие функции, как: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 xml:space="preserve">- </w:t>
      </w:r>
      <w:proofErr w:type="gramStart"/>
      <w:r w:rsidRPr="00E957B7">
        <w:rPr>
          <w:rStyle w:val="c0"/>
          <w:sz w:val="28"/>
          <w:szCs w:val="28"/>
        </w:rPr>
        <w:t>развлекательную</w:t>
      </w:r>
      <w:proofErr w:type="gramEnd"/>
      <w:r w:rsidRPr="00E957B7">
        <w:rPr>
          <w:rStyle w:val="c0"/>
          <w:sz w:val="28"/>
          <w:szCs w:val="28"/>
        </w:rPr>
        <w:t xml:space="preserve"> (основная функция игры – развлечь, доставить удовольствие, воодушевить, пробудить интерес);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 xml:space="preserve">- </w:t>
      </w:r>
      <w:proofErr w:type="gramStart"/>
      <w:r w:rsidRPr="00E957B7">
        <w:rPr>
          <w:rStyle w:val="c0"/>
          <w:sz w:val="28"/>
          <w:szCs w:val="28"/>
        </w:rPr>
        <w:t>коммуникативную</w:t>
      </w:r>
      <w:proofErr w:type="gramEnd"/>
      <w:r w:rsidRPr="00E957B7">
        <w:rPr>
          <w:rStyle w:val="c0"/>
          <w:sz w:val="28"/>
          <w:szCs w:val="28"/>
        </w:rPr>
        <w:t>: освоение диалектики общения;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 xml:space="preserve">- </w:t>
      </w:r>
      <w:proofErr w:type="gramStart"/>
      <w:r w:rsidRPr="00E957B7">
        <w:rPr>
          <w:rStyle w:val="c0"/>
          <w:sz w:val="28"/>
          <w:szCs w:val="28"/>
        </w:rPr>
        <w:t>терапевтическую</w:t>
      </w:r>
      <w:proofErr w:type="gramEnd"/>
      <w:r w:rsidRPr="00E957B7">
        <w:rPr>
          <w:rStyle w:val="c0"/>
          <w:sz w:val="28"/>
          <w:szCs w:val="28"/>
        </w:rPr>
        <w:t>: преодоление различных трудностей, возникающих в других видах жизнедеятельности;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 xml:space="preserve">- </w:t>
      </w:r>
      <w:proofErr w:type="gramStart"/>
      <w:r w:rsidRPr="00E957B7">
        <w:rPr>
          <w:rStyle w:val="c0"/>
          <w:sz w:val="28"/>
          <w:szCs w:val="28"/>
        </w:rPr>
        <w:t>диагностическую</w:t>
      </w:r>
      <w:proofErr w:type="gramEnd"/>
      <w:r w:rsidRPr="00E957B7">
        <w:rPr>
          <w:rStyle w:val="c0"/>
          <w:sz w:val="28"/>
          <w:szCs w:val="28"/>
        </w:rPr>
        <w:t>: выявление отклонений от нормативного поведения, самопознание в процессе игры;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proofErr w:type="gramStart"/>
      <w:r w:rsidRPr="00E957B7">
        <w:rPr>
          <w:rStyle w:val="c0"/>
          <w:sz w:val="28"/>
          <w:szCs w:val="28"/>
        </w:rPr>
        <w:t>- коррекционную: внесение позитивных изменений в структуру личностных показателей;</w:t>
      </w:r>
      <w:proofErr w:type="gramEnd"/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- социализации: включение в систему общественных отношений, усвоение норм человеческого общежития.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Ушинский писал: «Для ребёнка игра – действительность, и действительность гораздо более интересная, чем та, которая его окружает. Интереснее она для ребенка именно потому, что отчасти игра есть его собственное создание».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4"/>
          <w:sz w:val="28"/>
          <w:szCs w:val="28"/>
        </w:rPr>
        <w:t>Понятие </w:t>
      </w:r>
      <w:r w:rsidRPr="00E957B7">
        <w:rPr>
          <w:rStyle w:val="c3"/>
          <w:b/>
          <w:bCs/>
          <w:sz w:val="28"/>
          <w:szCs w:val="28"/>
          <w:u w:val="single"/>
        </w:rPr>
        <w:t>«игровые педагогические технологии»</w:t>
      </w:r>
      <w:r w:rsidRPr="00E957B7">
        <w:rPr>
          <w:rStyle w:val="c0"/>
          <w:sz w:val="28"/>
          <w:szCs w:val="28"/>
        </w:rPr>
        <w:t> 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4"/>
          <w:sz w:val="28"/>
          <w:szCs w:val="28"/>
        </w:rPr>
        <w:t>Цель игровой технологии:</w:t>
      </w:r>
      <w:r w:rsidRPr="00E957B7">
        <w:rPr>
          <w:rStyle w:val="c3"/>
          <w:b/>
          <w:bCs/>
          <w:sz w:val="28"/>
          <w:szCs w:val="28"/>
          <w:u w:val="single"/>
        </w:rPr>
        <w:t> </w:t>
      </w:r>
      <w:r w:rsidRPr="00E957B7">
        <w:rPr>
          <w:rStyle w:val="c0"/>
          <w:sz w:val="28"/>
          <w:szCs w:val="28"/>
        </w:rPr>
        <w:t>Создание полноценной мотивационной основы для формирования навыков и умений деятельности в зависимости от уровня развития детей.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Активно применяются игровые технологии во внеурочной деятельности.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E957B7">
        <w:rPr>
          <w:rStyle w:val="c0"/>
          <w:sz w:val="28"/>
          <w:szCs w:val="28"/>
        </w:rPr>
        <w:t>Воспитательно</w:t>
      </w:r>
      <w:proofErr w:type="spellEnd"/>
      <w:r w:rsidRPr="00E957B7">
        <w:rPr>
          <w:rStyle w:val="c0"/>
          <w:sz w:val="28"/>
          <w:szCs w:val="28"/>
        </w:rPr>
        <w:t xml:space="preserve"> - образовательная</w:t>
      </w:r>
      <w:proofErr w:type="gramEnd"/>
      <w:r w:rsidRPr="00E957B7">
        <w:rPr>
          <w:rStyle w:val="c0"/>
          <w:sz w:val="28"/>
          <w:szCs w:val="28"/>
        </w:rPr>
        <w:t xml:space="preserve"> работа с младшими школьниками в группе продленного дня осуществляется в разных видах деятельности: игровой, учебной, трудовой. Для обеспечения эмоционального благополучия детей предоставлена </w:t>
      </w:r>
      <w:r w:rsidRPr="00E957B7">
        <w:rPr>
          <w:rStyle w:val="c0"/>
          <w:sz w:val="28"/>
          <w:szCs w:val="28"/>
        </w:rPr>
        <w:lastRenderedPageBreak/>
        <w:t>широкая возможность для игр и самостоятельной деятельности. Наибольшие возможности для игровой деятельности заложены так, чтобы дети могли выбирать игры и занятия по интересам.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Игра - одно из самых сильных воспитательных средств, имеющихся в руках педагога и воспитателя. Именно в игре проявляются и развиваются разные стороны личности ребенка, удовлетворяются многие его интеллектуальные и эмоциональные потребности, складывается характер.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Игра только внешне кажется беззаботной и легкой. А на самом деле она властно требует, чтобы играющий отдал ей максимум своей энергии, ума, выдержки, самостоятельности. Дети повторяют в играх то, к чему относятся с полным вниманием, что им доступно наблюдать и что доступно их пониманию. Уже поэтому роль игры в воспитании, по мнению многих ученых, несёт социальный характер.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3"/>
          <w:b/>
          <w:bCs/>
          <w:sz w:val="28"/>
          <w:szCs w:val="28"/>
          <w:u w:val="single"/>
        </w:rPr>
        <w:t>Задачи игры</w:t>
      </w:r>
      <w:r w:rsidRPr="00E957B7">
        <w:rPr>
          <w:rStyle w:val="c0"/>
          <w:sz w:val="28"/>
          <w:szCs w:val="28"/>
        </w:rPr>
        <w:t> для детей младшего школьного возраста: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1.Подготовка детей к жизни.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2.Способствование адаптации ребенка к условиям социальной жизни в дальнейшем.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3.Организация учебно-познавательной деятельности.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4.Создание и укрепление детского коллектива.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4"/>
          <w:sz w:val="28"/>
          <w:szCs w:val="28"/>
        </w:rPr>
        <w:t>Попыток классификации игр немало. В современной педагогической литературе изложен достаточно широкий спектр подходов к классификации игр.</w:t>
      </w:r>
      <w:r w:rsidRPr="00E957B7">
        <w:rPr>
          <w:rStyle w:val="c3"/>
          <w:b/>
          <w:bCs/>
          <w:sz w:val="28"/>
          <w:szCs w:val="28"/>
          <w:u w:val="single"/>
        </w:rPr>
        <w:t> 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3"/>
          <w:b/>
          <w:bCs/>
          <w:sz w:val="28"/>
          <w:szCs w:val="28"/>
          <w:u w:val="single"/>
        </w:rPr>
        <w:t>I группа</w:t>
      </w:r>
      <w:r w:rsidRPr="00E957B7">
        <w:rPr>
          <w:rStyle w:val="c0"/>
          <w:sz w:val="28"/>
          <w:szCs w:val="28"/>
        </w:rPr>
        <w:t> - предметные игры, как манипуляции с игрушками и предметами. Через игрушки - предметы дети познают форму, цвет, объем, материал, мир животных, мир людей и т.п. Учащиеся I-II классов любят игры с куклами и игрушками; в III классе дети уже реже увлекаются подобными играми.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3"/>
          <w:b/>
          <w:bCs/>
          <w:sz w:val="28"/>
          <w:szCs w:val="28"/>
          <w:u w:val="single"/>
        </w:rPr>
        <w:t>II группа</w:t>
      </w:r>
      <w:r w:rsidRPr="00E957B7">
        <w:rPr>
          <w:rStyle w:val="c0"/>
          <w:sz w:val="28"/>
          <w:szCs w:val="28"/>
        </w:rPr>
        <w:t> - игры творческие, сюжетно-ролевые, в которых сюжет - форма интеллектуальной деятельности. Например: младшие школьники часто играют в школу: они учат кукол, обучают друг друга. Воспитательное значение сюжетных игр заключается в том, что они служат средством познания действительности, создания коллектива, воспитывают любознательность и формирует волевые чувства личности. В таких играх дети могут сами выбирать тему игры; развить сюжет; распределить роли; подобрать нужные атрибуты. Роль воспитателя заключается в тактичном руководстве игрой.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3"/>
          <w:b/>
          <w:bCs/>
          <w:sz w:val="28"/>
          <w:szCs w:val="28"/>
          <w:u w:val="single"/>
        </w:rPr>
        <w:t>III группа</w:t>
      </w:r>
      <w:r w:rsidRPr="00E957B7">
        <w:rPr>
          <w:rStyle w:val="c0"/>
          <w:sz w:val="28"/>
          <w:szCs w:val="28"/>
        </w:rPr>
        <w:t> - дидактические игры. Как правило, они требуют от школьника умения расшифровывать, распутывать, разгадывать, а главное - знать предмет. Чем искуснее составляется дидактическая игра, тем наиболее умело, скрыта дидактическая цель. Такие игры могут применяться для повышения успеваемости учащихся начальных классов.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3"/>
          <w:b/>
          <w:bCs/>
          <w:sz w:val="28"/>
          <w:szCs w:val="28"/>
          <w:u w:val="single"/>
        </w:rPr>
        <w:t>IV группа</w:t>
      </w:r>
      <w:r w:rsidRPr="00E957B7">
        <w:rPr>
          <w:rStyle w:val="c0"/>
          <w:sz w:val="28"/>
          <w:szCs w:val="28"/>
        </w:rPr>
        <w:t> - спортивные (подвижные) игры. Спортивные игры дают возможность детям широко проявлять свою инициативу, требуют от игроков сообразительности, быстроты, ловкости. Игрок должен согласовывать свои действия с действиями товарищей, разгадывать их замыслы и тактику ведения игры.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3"/>
          <w:b/>
          <w:bCs/>
          <w:sz w:val="28"/>
          <w:szCs w:val="28"/>
          <w:u w:val="single"/>
        </w:rPr>
        <w:t>V группа</w:t>
      </w:r>
      <w:r w:rsidRPr="00E957B7">
        <w:rPr>
          <w:rStyle w:val="c0"/>
          <w:sz w:val="28"/>
          <w:szCs w:val="28"/>
        </w:rPr>
        <w:t> - игры интеллектуальные - игры-упражнения, «Что? Где? Когда?» и настольные игры, например, шашки, шахматы и т. д.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proofErr w:type="gramStart"/>
      <w:r w:rsidRPr="00E957B7">
        <w:rPr>
          <w:rStyle w:val="c0"/>
          <w:sz w:val="28"/>
          <w:szCs w:val="28"/>
        </w:rPr>
        <w:t xml:space="preserve">Игры могут классифицироваться по форме (танцы, интеллектуальные, эстафеты, тренинги), по месту проведения (на воздухе, в помещении), по скорости и времени проведения (сезонные, игры-минутки, кратковременные, длительные), по </w:t>
      </w:r>
      <w:r w:rsidRPr="00E957B7">
        <w:rPr>
          <w:rStyle w:val="c0"/>
          <w:sz w:val="28"/>
          <w:szCs w:val="28"/>
        </w:rPr>
        <w:lastRenderedPageBreak/>
        <w:t>уровню организации (спонтанные, управляемые, стихийные), по количеству участников (индивидуальные, командные), по степени активности (малоподвижные, подвижные, «сидячие»); по содержанию поставленных задач (на знакомство, на сплочение, розыгрыши, познавательные, развлекательные).</w:t>
      </w:r>
      <w:proofErr w:type="gramEnd"/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 xml:space="preserve">В играх дети раскрывают свои положительные и отрицательные </w:t>
      </w:r>
      <w:proofErr w:type="gramStart"/>
      <w:r w:rsidRPr="00E957B7">
        <w:rPr>
          <w:rStyle w:val="c0"/>
          <w:sz w:val="28"/>
          <w:szCs w:val="28"/>
        </w:rPr>
        <w:t>качества</w:t>
      </w:r>
      <w:proofErr w:type="gramEnd"/>
      <w:r w:rsidRPr="00E957B7">
        <w:rPr>
          <w:rStyle w:val="c0"/>
          <w:sz w:val="28"/>
          <w:szCs w:val="28"/>
        </w:rPr>
        <w:t xml:space="preserve"> и воспитатель получает полную возможность влиять должным образом на всех вместе и на каждого в отдельности.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Воспитательная роль игры состоит в том, что игры приучают детей жить и работать в коллективе, считаться с интересами товарищей, приходить им на выручку, соблюдать установленные правила, выполнять требования дисциплины. Практика показывает, что роль игры в воспитании немаловажна. Игра выступает как подготовительный этап развития ребенка. Поэтому использование игр в воспитательном процессе в наше время - явление не только закономерное, но и необходимое.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Воспитатели групп продленного дня работают со школьниками во вторую половину дня, свободную от учебных занятий, и берут на себя ответственность за многое.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 xml:space="preserve">Для создания благоприятной атмосферы в группе педагог </w:t>
      </w:r>
      <w:proofErr w:type="gramStart"/>
      <w:r w:rsidRPr="00E957B7">
        <w:rPr>
          <w:rStyle w:val="c0"/>
          <w:sz w:val="28"/>
          <w:szCs w:val="28"/>
        </w:rPr>
        <w:t>придерживается</w:t>
      </w:r>
      <w:proofErr w:type="gramEnd"/>
      <w:r w:rsidRPr="00E957B7">
        <w:rPr>
          <w:rStyle w:val="c0"/>
          <w:sz w:val="28"/>
          <w:szCs w:val="28"/>
        </w:rPr>
        <w:t xml:space="preserve"> некоторым правилам: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1.Дети не должны быть предоставлены сами себе.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2.Короткий промежуток свободного времени заполняется игрой или другим делом, которое ребенку по душе.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Проведения занятий в группе продленного дня включают в себя: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3"/>
          <w:b/>
          <w:bCs/>
          <w:sz w:val="28"/>
          <w:szCs w:val="28"/>
          <w:u w:val="single"/>
        </w:rPr>
        <w:t>1. Игры - пятиминутки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С детьми были проведены небольшие игры - задания для развития мышления.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1.Придумать слова с заданной буквой: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-</w:t>
      </w:r>
      <w:proofErr w:type="gramStart"/>
      <w:r w:rsidRPr="00E957B7">
        <w:rPr>
          <w:rStyle w:val="c0"/>
          <w:sz w:val="28"/>
          <w:szCs w:val="28"/>
        </w:rPr>
        <w:t>начинающиеся</w:t>
      </w:r>
      <w:proofErr w:type="gramEnd"/>
      <w:r w:rsidRPr="00E957B7">
        <w:rPr>
          <w:rStyle w:val="c0"/>
          <w:sz w:val="28"/>
          <w:szCs w:val="28"/>
        </w:rPr>
        <w:t xml:space="preserve"> на букву « А»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-</w:t>
      </w:r>
      <w:proofErr w:type="gramStart"/>
      <w:r w:rsidRPr="00E957B7">
        <w:rPr>
          <w:rStyle w:val="c0"/>
          <w:sz w:val="28"/>
          <w:szCs w:val="28"/>
        </w:rPr>
        <w:t>имеющие</w:t>
      </w:r>
      <w:proofErr w:type="gramEnd"/>
      <w:r w:rsidRPr="00E957B7">
        <w:rPr>
          <w:rStyle w:val="c0"/>
          <w:sz w:val="28"/>
          <w:szCs w:val="28"/>
        </w:rPr>
        <w:t xml:space="preserve"> в середине « ЧК»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2. Перечислить объекты с заданным признаком: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-белого (зеленого, красного) цвета; прямоугольной формы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3.Перечислить слова со значением «хороший» и слова со значением, противоположным значению «твердый».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3"/>
          <w:b/>
          <w:bCs/>
          <w:sz w:val="28"/>
          <w:szCs w:val="28"/>
          <w:u w:val="single"/>
        </w:rPr>
        <w:t>2. Занятия  и игры в помещении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3"/>
          <w:b/>
          <w:bCs/>
          <w:sz w:val="28"/>
          <w:szCs w:val="28"/>
          <w:u w:val="single"/>
        </w:rPr>
        <w:t>3. Занятия на воздухе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Дети, посещающие группу продленного дня, испытывают выраженный дефицит двигательной активности, т. к. находятся в школьных помещениях по 8-9 часов ежедневно. Поэтому прогулки на свежем воздухе являются - хорошим местом для организации спортивных игр, а также развлечений и забав.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Прогулка - это педагогически организованная форма активного отдыха детей. Она решает, прежде всего, задачи восстановления умственной работоспособности, а также расширения кругозора детей, развития их познавательных интересов, воспитания навыков нравственных взаимоотношений.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Сразу после выхода на улицу детям предлагается пятиминутное наблюдение за состоянием погоды, игры на счёт (сосчитать количество ёлок, углов, окон, и т.д.)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Далее предлагается поиграть в подвижные игры (вышибалы, футбол, "Я знаю 5 названий")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lastRenderedPageBreak/>
        <w:t>На занятиях группы продленного дня также используются следующие игры, которые выполняют следующие задачи: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1.Снятие напряжения, развития самоконтроля, внимания у младших школьников;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2.Развитие моторики, памяти, внимания, коррекция эмоционального состояния;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3.Развитие коммуникативных навыков у младших школьников;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4.Развитие внимания;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5.Развитие зрительно-моторной координации, пространственной ориентации.</w:t>
      </w:r>
    </w:p>
    <w:p w:rsidR="00E957B7" w:rsidRPr="00E957B7" w:rsidRDefault="00E957B7" w:rsidP="00E957B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E957B7">
        <w:rPr>
          <w:rStyle w:val="c0"/>
          <w:sz w:val="28"/>
          <w:szCs w:val="28"/>
        </w:rPr>
        <w:t>Принимая во внимание положительное значение игры для всестороннего развития младшего школьника, следует при планировании работы с детьми оставлять достаточно времени для игровой деятельности, дающей так много радости ребенку.</w:t>
      </w:r>
    </w:p>
    <w:p w:rsidR="00671067" w:rsidRPr="00E957B7" w:rsidRDefault="00671067" w:rsidP="00E957B7"/>
    <w:sectPr w:rsidR="00671067" w:rsidRPr="00E957B7" w:rsidSect="00E957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57B7"/>
    <w:rsid w:val="001556ED"/>
    <w:rsid w:val="00671067"/>
    <w:rsid w:val="00840812"/>
    <w:rsid w:val="00967E39"/>
    <w:rsid w:val="00E957B7"/>
    <w:rsid w:val="00F9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3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7E39"/>
    <w:pPr>
      <w:keepNext/>
      <w:jc w:val="center"/>
      <w:outlineLvl w:val="0"/>
    </w:pPr>
    <w:rPr>
      <w:rFonts w:eastAsia="Times New Roman" w:cs="Times New Roman"/>
      <w:b/>
      <w:bCs/>
      <w:sz w:val="40"/>
    </w:rPr>
  </w:style>
  <w:style w:type="paragraph" w:styleId="2">
    <w:name w:val="heading 2"/>
    <w:basedOn w:val="a"/>
    <w:next w:val="a"/>
    <w:link w:val="20"/>
    <w:unhideWhenUsed/>
    <w:qFormat/>
    <w:rsid w:val="00967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67E39"/>
    <w:pPr>
      <w:keepNext/>
      <w:outlineLvl w:val="2"/>
    </w:pPr>
    <w:rPr>
      <w:rFonts w:eastAsia="Times New Roman" w:cs="Times New Roman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67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967E39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E39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967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67E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67E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90">
    <w:name w:val="Заголовок 9 Знак"/>
    <w:basedOn w:val="a0"/>
    <w:link w:val="9"/>
    <w:rsid w:val="00967E39"/>
    <w:rPr>
      <w:rFonts w:ascii="Arial" w:eastAsia="Times New Roman" w:hAnsi="Arial" w:cs="Arial"/>
    </w:rPr>
  </w:style>
  <w:style w:type="character" w:styleId="a3">
    <w:name w:val="Strong"/>
    <w:basedOn w:val="a0"/>
    <w:qFormat/>
    <w:rsid w:val="00967E39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967E39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967E39"/>
  </w:style>
  <w:style w:type="paragraph" w:styleId="a6">
    <w:name w:val="List Paragraph"/>
    <w:basedOn w:val="a"/>
    <w:qFormat/>
    <w:rsid w:val="00967E39"/>
    <w:pPr>
      <w:ind w:left="720"/>
      <w:contextualSpacing/>
    </w:pPr>
    <w:rPr>
      <w:rFonts w:eastAsiaTheme="minorHAnsi" w:cs="Times New Roman"/>
      <w:lang w:eastAsia="en-US"/>
    </w:rPr>
  </w:style>
  <w:style w:type="paragraph" w:styleId="a7">
    <w:name w:val="Title"/>
    <w:basedOn w:val="a"/>
    <w:link w:val="a8"/>
    <w:qFormat/>
    <w:rsid w:val="00967E39"/>
    <w:pPr>
      <w:jc w:val="center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a8">
    <w:name w:val="Название Знак"/>
    <w:basedOn w:val="a0"/>
    <w:link w:val="a7"/>
    <w:rsid w:val="00967E39"/>
    <w:rPr>
      <w:rFonts w:ascii="Arial" w:eastAsia="Times New Roman" w:hAnsi="Arial" w:cs="Times New Roman"/>
      <w:b/>
      <w:sz w:val="44"/>
      <w:szCs w:val="20"/>
    </w:rPr>
  </w:style>
  <w:style w:type="character" w:styleId="a9">
    <w:name w:val="Emphasis"/>
    <w:basedOn w:val="a0"/>
    <w:qFormat/>
    <w:rsid w:val="00967E39"/>
    <w:rPr>
      <w:i/>
      <w:iCs/>
    </w:rPr>
  </w:style>
  <w:style w:type="paragraph" w:customStyle="1" w:styleId="c8">
    <w:name w:val="c8"/>
    <w:basedOn w:val="a"/>
    <w:rsid w:val="00E957B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7">
    <w:name w:val="c7"/>
    <w:basedOn w:val="a0"/>
    <w:rsid w:val="00E957B7"/>
  </w:style>
  <w:style w:type="paragraph" w:customStyle="1" w:styleId="c2">
    <w:name w:val="c2"/>
    <w:basedOn w:val="a"/>
    <w:rsid w:val="00E957B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E957B7"/>
  </w:style>
  <w:style w:type="character" w:customStyle="1" w:styleId="c4">
    <w:name w:val="c4"/>
    <w:basedOn w:val="a0"/>
    <w:rsid w:val="00E957B7"/>
  </w:style>
  <w:style w:type="character" w:styleId="aa">
    <w:name w:val="Hyperlink"/>
    <w:basedOn w:val="a0"/>
    <w:uiPriority w:val="99"/>
    <w:semiHidden/>
    <w:unhideWhenUsed/>
    <w:rsid w:val="00E957B7"/>
    <w:rPr>
      <w:color w:val="0000FF"/>
      <w:u w:val="single"/>
    </w:rPr>
  </w:style>
  <w:style w:type="character" w:customStyle="1" w:styleId="c9">
    <w:name w:val="c9"/>
    <w:basedOn w:val="a0"/>
    <w:rsid w:val="00E957B7"/>
  </w:style>
  <w:style w:type="character" w:customStyle="1" w:styleId="c3">
    <w:name w:val="c3"/>
    <w:basedOn w:val="a0"/>
    <w:rsid w:val="00E95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andia.ru/text/category/vidi_deyatelmznosti/&amp;sa=D&amp;ust=1516907581934000&amp;usg=AFQjCNFRkAqqAVMkR2D_HiKVM5GL7fQq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1783</Words>
  <Characters>10167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2020-11-29T18:20:00Z</dcterms:created>
  <dcterms:modified xsi:type="dcterms:W3CDTF">2020-11-29T18:23:00Z</dcterms:modified>
</cp:coreProperties>
</file>