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Pr="007911C2" w:rsidRDefault="00B12B4E" w:rsidP="00B1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911C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ГБОУ </w:t>
      </w:r>
      <w:proofErr w:type="gramStart"/>
      <w:r w:rsidRPr="007911C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</w:t>
      </w:r>
      <w:proofErr w:type="gramEnd"/>
      <w:r w:rsidRPr="007911C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«</w:t>
      </w:r>
      <w:proofErr w:type="gramStart"/>
      <w:r w:rsidRPr="007911C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Школа</w:t>
      </w:r>
      <w:proofErr w:type="gramEnd"/>
      <w:r w:rsidRPr="007911C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АОП №11 г. Балашова»</w:t>
      </w: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B12B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Pr="00B12B4E" w:rsidRDefault="00B12B4E" w:rsidP="00B12B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shd w:val="clear" w:color="auto" w:fill="FFFFFF"/>
          <w:lang w:eastAsia="ru-RU"/>
        </w:rPr>
      </w:pPr>
      <w:r w:rsidRPr="00D15AB0">
        <w:rPr>
          <w:rFonts w:ascii="Times New Roman" w:eastAsia="Times New Roman" w:hAnsi="Times New Roman" w:cs="Times New Roman"/>
          <w:b/>
          <w:sz w:val="32"/>
          <w:szCs w:val="24"/>
          <w:shd w:val="clear" w:color="auto" w:fill="FFFFFF"/>
          <w:lang w:eastAsia="ru-RU"/>
        </w:rPr>
        <w:t xml:space="preserve">Доклад на тему: </w:t>
      </w:r>
    </w:p>
    <w:p w:rsidR="00B12B4E" w:rsidRPr="00B12B4E" w:rsidRDefault="00B12B4E" w:rsidP="00B12B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shd w:val="clear" w:color="auto" w:fill="FFFFFF"/>
          <w:lang w:eastAsia="ru-RU"/>
        </w:rPr>
      </w:pPr>
      <w:r w:rsidRPr="00D15AB0">
        <w:rPr>
          <w:rFonts w:ascii="Times New Roman" w:eastAsia="Times New Roman" w:hAnsi="Times New Roman" w:cs="Times New Roman"/>
          <w:b/>
          <w:sz w:val="48"/>
          <w:szCs w:val="24"/>
          <w:shd w:val="clear" w:color="auto" w:fill="FFFFFF"/>
          <w:lang w:eastAsia="ru-RU"/>
        </w:rPr>
        <w:t xml:space="preserve">«Здоровьесберегающие упражнения </w:t>
      </w:r>
    </w:p>
    <w:p w:rsidR="00B12B4E" w:rsidRPr="00D15AB0" w:rsidRDefault="00B12B4E" w:rsidP="00B12B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shd w:val="clear" w:color="auto" w:fill="FFFFFF"/>
          <w:lang w:eastAsia="ru-RU"/>
        </w:rPr>
      </w:pPr>
      <w:r w:rsidRPr="00D15AB0">
        <w:rPr>
          <w:rFonts w:ascii="Times New Roman" w:eastAsia="Times New Roman" w:hAnsi="Times New Roman" w:cs="Times New Roman"/>
          <w:b/>
          <w:sz w:val="48"/>
          <w:szCs w:val="24"/>
          <w:shd w:val="clear" w:color="auto" w:fill="FFFFFF"/>
          <w:lang w:eastAsia="ru-RU"/>
        </w:rPr>
        <w:t xml:space="preserve">с использованием ИКТ на </w:t>
      </w:r>
      <w:proofErr w:type="gramStart"/>
      <w:r w:rsidRPr="00D15AB0">
        <w:rPr>
          <w:rFonts w:ascii="Times New Roman" w:eastAsia="Times New Roman" w:hAnsi="Times New Roman" w:cs="Times New Roman"/>
          <w:b/>
          <w:sz w:val="48"/>
          <w:szCs w:val="24"/>
          <w:shd w:val="clear" w:color="auto" w:fill="FFFFFF"/>
          <w:lang w:eastAsia="ru-RU"/>
        </w:rPr>
        <w:t>уроках</w:t>
      </w:r>
      <w:proofErr w:type="gramEnd"/>
      <w:r w:rsidRPr="00D15AB0">
        <w:rPr>
          <w:rFonts w:ascii="Times New Roman" w:eastAsia="Times New Roman" w:hAnsi="Times New Roman" w:cs="Times New Roman"/>
          <w:b/>
          <w:sz w:val="48"/>
          <w:szCs w:val="24"/>
          <w:shd w:val="clear" w:color="auto" w:fill="FFFFFF"/>
          <w:lang w:eastAsia="ru-RU"/>
        </w:rPr>
        <w:t>»</w:t>
      </w:r>
    </w:p>
    <w:p w:rsidR="00B12B4E" w:rsidRP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Pr="00B12B4E" w:rsidRDefault="00B12B4E" w:rsidP="00B12B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</w:t>
      </w:r>
      <w:r w:rsidRPr="00B12B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ГПД</w:t>
      </w:r>
    </w:p>
    <w:p w:rsidR="00B12B4E" w:rsidRPr="00B12B4E" w:rsidRDefault="00B12B4E" w:rsidP="00B1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2B4E" w:rsidRPr="00B12B4E" w:rsidRDefault="00B12B4E" w:rsidP="00B1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1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2B4E" w:rsidRDefault="00B12B4E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15AB0" w:rsidRPr="00B12B4E" w:rsidRDefault="00B12B4E" w:rsidP="00B12B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B12B4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Балашов-21г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15A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«Здоровьесберегающие упражнения с использованием ИКТ на </w:t>
      </w:r>
      <w:proofErr w:type="gramStart"/>
      <w:r w:rsidRPr="00D15A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уроках</w:t>
      </w:r>
      <w:proofErr w:type="gramEnd"/>
      <w:r w:rsidRPr="00D15A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B0">
        <w:rPr>
          <w:rFonts w:ascii="Times New Roman" w:eastAsia="Calibri" w:hAnsi="Times New Roman" w:cs="Times New Roman"/>
          <w:sz w:val="24"/>
          <w:szCs w:val="24"/>
        </w:rPr>
        <w:t>В своей педагогической практике, наряду с традиционными методами, я использую информационные технологии обучения.  Одним из достоинств ИКТ технологий является интерес  к работе с компьютером.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основных направлений в деятельности по укреплению здоровья школьников в школе является организация и проведение физминуток, минуток релаксации, пальчиковых, дыхательных и зрительных гимнастик.</w:t>
      </w:r>
    </w:p>
    <w:p w:rsidR="00D15AB0" w:rsidRPr="00D15AB0" w:rsidRDefault="00D15AB0" w:rsidP="00D15AB0">
      <w:pPr>
        <w:shd w:val="clear" w:color="auto" w:fill="FFFFFF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Попыткой оздоровить учащихся, облегчить их пребывание в стенах школы явилось введение элементов здоровьесберегающих технологий, направленных на расширение зрительно-пространственной активности, которые были разработаны </w:t>
      </w: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русским учёным, врачом и педагогом-новатором </w:t>
      </w:r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Владимиром  Филипповичем Базарным.</w:t>
      </w: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Он выступает за подвижный образ обучения, который позволяет увеличивать двигательную активность детей.</w:t>
      </w:r>
    </w:p>
    <w:p w:rsidR="00D15AB0" w:rsidRPr="00D15AB0" w:rsidRDefault="00D15AB0" w:rsidP="00D15AB0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часто использую ИКТ при проведении</w:t>
      </w:r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зрительной   гимнастики. 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15AB0" w:rsidRPr="00D15AB0" w:rsidRDefault="00D15AB0" w:rsidP="00D15AB0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proofErr w:type="spellStart"/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Офтальмотренажёры</w:t>
      </w:r>
      <w:proofErr w:type="spellEnd"/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AB0" w:rsidRPr="00D15AB0" w:rsidRDefault="00D15AB0" w:rsidP="00D15AB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Пирамидки. Задания: найди глазами две одинаковые пирамидки.</w:t>
      </w:r>
    </w:p>
    <w:p w:rsidR="00D15AB0" w:rsidRPr="00D15AB0" w:rsidRDefault="00D15AB0" w:rsidP="00D15AB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исчезло?</w:t>
      </w:r>
    </w:p>
    <w:p w:rsidR="00D15AB0" w:rsidRPr="00D15AB0" w:rsidRDefault="00D15AB0" w:rsidP="00D15AB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лишний предмет и др.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помощью таких приёмов развиваются зрительно-моторная реакция, чувство локализации в пространстве, стереоскопическое зрение, различительно-цветовая функция.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proofErr w:type="gramStart"/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</w:t>
      </w:r>
      <w:proofErr w:type="gramEnd"/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физминутки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пользуются большой популярностью у обучающихся. Форма и содержание физминуток  разнообразны, они напоминают </w:t>
      </w:r>
      <w:proofErr w:type="gramStart"/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игру, а игра – наиболее доступный для ребят вид деятельности. В игре ярко проявляются особенности мышления и воображения обучающегося, активность. </w:t>
      </w:r>
      <w:r w:rsidRPr="00D15AB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Физкультминутки</w:t>
      </w: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 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провожу с целью снижения утомления, снятия напряжения, они положительно влияют на деятельность мозга, активизируют </w:t>
      </w:r>
      <w:proofErr w:type="gramStart"/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сердечно-сосудистую</w:t>
      </w:r>
      <w:proofErr w:type="gramEnd"/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дыхательную системы, улучшают кровоснабжение внутренних органов и </w:t>
      </w:r>
      <w:r w:rsidRPr="00D15AB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работоспособность нервной системы</w:t>
      </w: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 физминутки ребята активно включаются в работу, быстро настраиваются на учебную деятельность. Упражнения, которые выполняют обучающиеся при проведении 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физкультминуток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вызывают приятные эмоции, предусматривают движение глазного яблока по всем направлениям. Ребята  следят за анимационными картинками, мигают, напрягают и расслабляют мышцы, при этом звучит приятная музыка, и настроение заметно улучшается. После трудной напряжённой работы данные физминутки носят релаксирующий характер. Они  дают возможность отдохнуть, получить положительный настрой на продолжение работы.  Кроме этого, каждая разработанная физминутка, удачно вписывается в содержание урока, что немаловажно. </w:t>
      </w:r>
      <w:r w:rsidRPr="00D15AB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Физкультминутки</w:t>
      </w: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 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применением  звукозаписывающего  устройства  провожу в виде подвижной игры.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Например «У оленя дом большой», «Мы весёлые мартышки» и др.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5AB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                            Динамические паузы - </w:t>
      </w:r>
      <w:r w:rsidRPr="00D15AB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это подвижные</w:t>
      </w: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,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хороводные игры, проверка осанки, пальчиковые игры. Чаще всего  динамические паузы применяю с использованием звукозаписывающего  устройства на уроках ритмики, элементарной математики и письма. На уроках письма и элементарной математики ребятам нравятся пальчиковые  игры такие как: «В море плавает дельфин», «Вот дождик пошел». Эти игры, направлены как на развитие крупной, так и мелкой моторики. Хороводные игры, используемые мною на занятиях ритмики, направленны на развитие координации движений, на развитие  крупной моторики «Собрались на празднике все мои друзья»,  «Вперёд 4 шага, назад 4 шага..» и др.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        </w:t>
      </w:r>
      <w:proofErr w:type="gramStart"/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пальчиковые гимнастики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сочетание пальчиковой гимнастики с яркими музыкальными образами, что учит концентрировать внимание, развивает память, чувство ритма, помогает воображать, создает эмоциональный благоприятные фон, а также направлены на развитие мелкой моторики.</w:t>
      </w:r>
      <w:proofErr w:type="gramEnd"/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Например: </w:t>
      </w:r>
    </w:p>
    <w:p w:rsidR="00D15AB0" w:rsidRPr="00D15AB0" w:rsidRDefault="00D15AB0" w:rsidP="00D15AB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Кто в деревне живет?                                        </w:t>
      </w:r>
      <w:r w:rsidRPr="00D15AB0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Лежебока – рыжий кот.                                       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Маленький теленок,                                                                                         </w:t>
      </w:r>
    </w:p>
    <w:p w:rsidR="00D15AB0" w:rsidRPr="00D15AB0" w:rsidRDefault="00D15AB0" w:rsidP="00D15AB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Желтенький цыпленок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Белая овечка,                                                         </w:t>
      </w:r>
    </w:p>
    <w:p w:rsidR="00D15AB0" w:rsidRPr="00D15AB0" w:rsidRDefault="00D15AB0" w:rsidP="00D15AB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Мышка под крылечком</w:t>
      </w:r>
    </w:p>
    <w:p w:rsidR="00D15AB0" w:rsidRPr="00D15AB0" w:rsidRDefault="00D15AB0" w:rsidP="00D15A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Их не трудно сосчитать!                                       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Кто в лесочке живет? 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 корягой - старый крот, 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 горой лисенок, 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ельнике - лосенок. 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 кустом – лисичка, 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сосне – синичка! 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Раз, два, три, четыре, пять, </w:t>
      </w:r>
      <w:r w:rsidRPr="00D15AB0">
        <w:rPr>
          <w:rFonts w:ascii="Times New Roman" w:eastAsia="Calibri" w:hAnsi="Times New Roman" w:cs="Times New Roman"/>
          <w:sz w:val="24"/>
          <w:szCs w:val="24"/>
        </w:rPr>
        <w:br/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Будем пальцы загибать 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своих уроках также широко использую </w:t>
      </w:r>
      <w:r w:rsidRPr="00D15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дыхательные гимнастики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Александры Николаевны Стрельниковой</w:t>
      </w: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педагога  и вокалиста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способствуют улучшению нервно-психического состояния, повышению работоспособности и выносливости ребят, а также сохранению и укреплению здоровья. </w:t>
      </w: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весеннее время года под спокойную мелодию  </w:t>
      </w:r>
      <w:r w:rsidRPr="00D15A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 </w:t>
      </w:r>
      <w:proofErr w:type="gramStart"/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подуть на бабочку так,  чтобы она полетела (вырезанные  из бумаги бабочки,   подвешенные  на ниточках). Эта дыхательная гимнастика называется </w:t>
      </w:r>
      <w:r w:rsidRPr="00D1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«Парящие бабочки».</w:t>
      </w:r>
    </w:p>
    <w:p w:rsidR="00D15AB0" w:rsidRPr="00D15AB0" w:rsidRDefault="00D15AB0" w:rsidP="00D15A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зимнее время года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выполняем дыхательную  гимнастику, которая  называется</w:t>
      </w: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1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«Снегопад».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Сделанные  снежинки из бумаги или ваты (рыхлые комочки) предлагаю  ребятам  сдувать с 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ладони. </w:t>
      </w: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осеннее время года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 дыхательную  гимнастику, которая  называется</w:t>
      </w:r>
      <w:r w:rsidRPr="00D15A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1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«Листопад».</w:t>
      </w:r>
      <w:r w:rsidRPr="00D1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Вырезанные  из цветной бумаги различные осенние листья ребята сдувают так, чтобы они полетели. </w:t>
      </w:r>
    </w:p>
    <w:p w:rsidR="00D15AB0" w:rsidRPr="00D15AB0" w:rsidRDefault="00D15AB0" w:rsidP="00D15AB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                           Таким образом,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звукозаписывающие  устройства стимулирует у детей </w:t>
      </w:r>
      <w:r w:rsidRPr="00D15AB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интерес к учебному процессу</w:t>
      </w: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Обучающимся  нравится чувствовать себя артистами, создавать сценический образ. Танцевать ребятам сложно, но эта работа позволяет развивать внимание, память, </w:t>
      </w:r>
      <w:r w:rsidRPr="00D15AB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музыкальный слух</w:t>
      </w:r>
      <w:r w:rsidRPr="00D15AB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,</w:t>
      </w:r>
      <w:r w:rsidRPr="00D15A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эмоциональность, а также крупную и мелкую моторику, координацию движений.   Здоровьесберегающие упражнения с использованием ИКТ на  уроках способствуют укреплению и сохранению здоровья детей. Процесс обучения становиться интересным и занимательным, у учащихся  создается бодрое, рабочее настроение, облегчается преодоление трудностей в усвоении учебного материала, усиливается интерес детей к предмету.</w:t>
      </w:r>
    </w:p>
    <w:p w:rsidR="00D15AB0" w:rsidRPr="00D15AB0" w:rsidRDefault="00D15AB0" w:rsidP="00D15AB0">
      <w:pPr>
        <w:spacing w:line="360" w:lineRule="auto"/>
        <w:jc w:val="both"/>
        <w:rPr>
          <w:rFonts w:ascii="OpenSans" w:eastAsia="Calibri" w:hAnsi="OpenSans" w:cs="Times New Roman"/>
          <w:color w:val="000000"/>
          <w:sz w:val="23"/>
          <w:szCs w:val="23"/>
          <w:shd w:val="clear" w:color="auto" w:fill="FFFFFF"/>
        </w:rPr>
      </w:pPr>
    </w:p>
    <w:p w:rsidR="00D15AB0" w:rsidRPr="00D15AB0" w:rsidRDefault="00D15AB0" w:rsidP="00D15AB0">
      <w:pPr>
        <w:spacing w:line="360" w:lineRule="auto"/>
        <w:jc w:val="both"/>
        <w:rPr>
          <w:rFonts w:ascii="OpenSans" w:eastAsia="Calibri" w:hAnsi="OpenSans" w:cs="Times New Roman"/>
          <w:color w:val="000000"/>
          <w:sz w:val="23"/>
          <w:szCs w:val="23"/>
          <w:shd w:val="clear" w:color="auto" w:fill="FFFFFF"/>
        </w:rPr>
      </w:pPr>
    </w:p>
    <w:p w:rsidR="00D15AB0" w:rsidRPr="00D15AB0" w:rsidRDefault="00D15AB0" w:rsidP="00D15AB0">
      <w:pPr>
        <w:spacing w:line="360" w:lineRule="auto"/>
        <w:jc w:val="both"/>
        <w:rPr>
          <w:rFonts w:ascii="Calibri" w:eastAsia="Calibri" w:hAnsi="Calibri" w:cs="Times New Roman"/>
        </w:rPr>
      </w:pPr>
    </w:p>
    <w:p w:rsidR="00133708" w:rsidRDefault="00133708"/>
    <w:sectPr w:rsidR="00133708" w:rsidSect="00B12B4E">
      <w:pgSz w:w="11906" w:h="16838"/>
      <w:pgMar w:top="851" w:right="851" w:bottom="851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0CFC"/>
    <w:multiLevelType w:val="hybridMultilevel"/>
    <w:tmpl w:val="895E8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00"/>
    <w:rsid w:val="00133708"/>
    <w:rsid w:val="00452400"/>
    <w:rsid w:val="00B12B4E"/>
    <w:rsid w:val="00D1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2021-12-12T15:01:00Z</dcterms:created>
  <dcterms:modified xsi:type="dcterms:W3CDTF">2021-12-12T15:29:00Z</dcterms:modified>
</cp:coreProperties>
</file>