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FF" w:rsidRPr="006833FF" w:rsidRDefault="00187F0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3FF">
        <w:rPr>
          <w:rFonts w:ascii="Times New Roman" w:hAnsi="Times New Roman" w:cs="Times New Roman"/>
          <w:b/>
          <w:sz w:val="28"/>
          <w:szCs w:val="28"/>
        </w:rPr>
        <w:t xml:space="preserve"> Внеурочная  деятельность</w:t>
      </w:r>
      <w:r w:rsidR="006833FF" w:rsidRPr="006833F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833FF">
        <w:rPr>
          <w:rFonts w:ascii="Times New Roman" w:hAnsi="Times New Roman" w:cs="Times New Roman"/>
          <w:b/>
          <w:sz w:val="28"/>
          <w:szCs w:val="28"/>
        </w:rPr>
        <w:t xml:space="preserve"> как средство формирования естественно </w:t>
      </w:r>
      <w:r w:rsidR="006833FF" w:rsidRPr="006833FF">
        <w:rPr>
          <w:rFonts w:ascii="Times New Roman" w:hAnsi="Times New Roman" w:cs="Times New Roman"/>
          <w:b/>
          <w:sz w:val="28"/>
          <w:szCs w:val="28"/>
        </w:rPr>
        <w:t>-</w:t>
      </w:r>
    </w:p>
    <w:p w:rsidR="00A4725A" w:rsidRDefault="00187F0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3FF">
        <w:rPr>
          <w:rFonts w:ascii="Times New Roman" w:hAnsi="Times New Roman" w:cs="Times New Roman"/>
          <w:b/>
          <w:sz w:val="28"/>
          <w:szCs w:val="28"/>
        </w:rPr>
        <w:t>научно</w:t>
      </w:r>
      <w:r w:rsidR="006833FF" w:rsidRPr="006833FF">
        <w:rPr>
          <w:rFonts w:ascii="Times New Roman" w:hAnsi="Times New Roman" w:cs="Times New Roman"/>
          <w:b/>
          <w:sz w:val="28"/>
          <w:szCs w:val="28"/>
        </w:rPr>
        <w:t>й грамотности школьников</w:t>
      </w:r>
      <w:r w:rsidR="006833FF">
        <w:rPr>
          <w:rFonts w:ascii="Times New Roman" w:hAnsi="Times New Roman" w:cs="Times New Roman"/>
          <w:b/>
          <w:sz w:val="28"/>
          <w:szCs w:val="28"/>
        </w:rPr>
        <w:t>.</w:t>
      </w:r>
    </w:p>
    <w:p w:rsidR="005145FF" w:rsidRDefault="005145FF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1B0" w:rsidRPr="005145FF" w:rsidRDefault="009761BC" w:rsidP="00BD28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5FF">
        <w:rPr>
          <w:color w:val="000000"/>
        </w:rPr>
        <w:t>Работа по новым образовательным стандартам обязывает педагога пересматривать подходы к обучению, менять тактику</w:t>
      </w:r>
      <w:r w:rsidR="00BD289A" w:rsidRPr="005145FF">
        <w:rPr>
          <w:color w:val="000000"/>
        </w:rPr>
        <w:t xml:space="preserve"> традиционного</w:t>
      </w:r>
      <w:r w:rsidRPr="005145FF">
        <w:rPr>
          <w:color w:val="000000"/>
        </w:rPr>
        <w:t xml:space="preserve"> преподавания</w:t>
      </w:r>
      <w:r w:rsidR="00BD289A" w:rsidRPr="005145FF">
        <w:rPr>
          <w:color w:val="000000"/>
        </w:rPr>
        <w:t xml:space="preserve">. </w:t>
      </w:r>
    </w:p>
    <w:p w:rsidR="00C7482F" w:rsidRPr="005145FF" w:rsidRDefault="00C7482F" w:rsidP="00BD28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145FF">
        <w:t xml:space="preserve">Приоритетной целью становится формирование </w:t>
      </w:r>
      <w:r w:rsidRPr="005145FF">
        <w:rPr>
          <w:b/>
        </w:rPr>
        <w:t>функциональной грамотности</w:t>
      </w:r>
      <w:r w:rsidRPr="005145FF">
        <w:t xml:space="preserve"> в системе общего образования.</w:t>
      </w:r>
    </w:p>
    <w:p w:rsidR="00CE51B0" w:rsidRPr="005145FF" w:rsidRDefault="009C5CC1" w:rsidP="00CE51B0">
      <w:pPr>
        <w:jc w:val="both"/>
        <w:rPr>
          <w:rFonts w:ascii="Times New Roman" w:hAnsi="Times New Roman" w:cs="Times New Roman"/>
          <w:sz w:val="24"/>
          <w:szCs w:val="24"/>
        </w:rPr>
      </w:pPr>
      <w:r w:rsidRPr="005145FF">
        <w:rPr>
          <w:rFonts w:ascii="Times New Roman" w:hAnsi="Times New Roman" w:cs="Times New Roman"/>
          <w:sz w:val="24"/>
          <w:szCs w:val="24"/>
        </w:rPr>
        <w:t>"</w:t>
      </w:r>
      <w:r w:rsidR="00C7482F" w:rsidRPr="005145FF">
        <w:rPr>
          <w:rFonts w:ascii="Times New Roman" w:hAnsi="Times New Roman" w:cs="Times New Roman"/>
          <w:sz w:val="24"/>
          <w:szCs w:val="24"/>
        </w:rPr>
        <w:t>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короткие тексты и осуществлять простейшие арифметические действия. Ф.Г. есть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среде» [Азимов Э. Г., Щукин А. Н. Новый словарь методических терминов и понятий (теория и практика обучения языкам). М.: Икар, 2009. 448 с., С. 342</w:t>
      </w:r>
    </w:p>
    <w:p w:rsidR="0054275E" w:rsidRPr="005145FF" w:rsidRDefault="0054275E" w:rsidP="00542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5FF">
        <w:rPr>
          <w:color w:val="000000"/>
        </w:rPr>
        <w:t>Для более полного усвоения образовательной программы необходимо интегрировать урочную и внеурочную деятельность обучающихся</w:t>
      </w:r>
      <w:r w:rsidR="007F67BE" w:rsidRPr="005145FF">
        <w:rPr>
          <w:color w:val="000000"/>
        </w:rPr>
        <w:t xml:space="preserve"> .</w:t>
      </w:r>
    </w:p>
    <w:p w:rsidR="0054275E" w:rsidRPr="005145FF" w:rsidRDefault="0054275E" w:rsidP="00542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hd w:val="clear" w:color="auto" w:fill="FFFFFF"/>
        </w:rPr>
      </w:pPr>
      <w:r w:rsidRPr="005145FF">
        <w:rPr>
          <w:color w:val="000000"/>
        </w:rPr>
        <w:t xml:space="preserve"> Организаци</w:t>
      </w:r>
      <w:r w:rsidR="00B50638">
        <w:rPr>
          <w:color w:val="000000"/>
        </w:rPr>
        <w:t>и</w:t>
      </w:r>
      <w:r w:rsidRPr="005145FF">
        <w:rPr>
          <w:color w:val="000000"/>
        </w:rPr>
        <w:t xml:space="preserve"> внеурочной деятельности школьников, осваивающих новые образовательные стандарты, в школе уделяется особое внимание. География</w:t>
      </w:r>
      <w:r w:rsidR="00360849" w:rsidRPr="005145FF">
        <w:rPr>
          <w:color w:val="000000"/>
        </w:rPr>
        <w:t xml:space="preserve"> ,биология-</w:t>
      </w:r>
      <w:r w:rsidRPr="005145FF">
        <w:rPr>
          <w:color w:val="000000"/>
        </w:rPr>
        <w:t xml:space="preserve"> как учебн</w:t>
      </w:r>
      <w:r w:rsidR="00360849" w:rsidRPr="005145FF">
        <w:rPr>
          <w:color w:val="000000"/>
        </w:rPr>
        <w:t>ые</w:t>
      </w:r>
      <w:r w:rsidRPr="005145FF">
        <w:rPr>
          <w:color w:val="000000"/>
        </w:rPr>
        <w:t xml:space="preserve"> предмет</w:t>
      </w:r>
      <w:r w:rsidR="00360849" w:rsidRPr="005145FF">
        <w:rPr>
          <w:color w:val="000000"/>
        </w:rPr>
        <w:t>ы</w:t>
      </w:r>
      <w:r w:rsidRPr="005145FF">
        <w:rPr>
          <w:color w:val="000000"/>
        </w:rPr>
        <w:t xml:space="preserve"> име</w:t>
      </w:r>
      <w:r w:rsidR="00360849" w:rsidRPr="005145FF">
        <w:rPr>
          <w:color w:val="000000"/>
        </w:rPr>
        <w:t>ю</w:t>
      </w:r>
      <w:r w:rsidRPr="005145FF">
        <w:rPr>
          <w:color w:val="000000"/>
        </w:rPr>
        <w:t>т большие возможности для проведения внеурочной деятельности, так как содержание</w:t>
      </w:r>
      <w:r w:rsidR="00360849" w:rsidRPr="005145FF">
        <w:rPr>
          <w:color w:val="000000"/>
        </w:rPr>
        <w:t xml:space="preserve"> дисциплин</w:t>
      </w:r>
      <w:r w:rsidRPr="005145FF">
        <w:rPr>
          <w:color w:val="000000"/>
        </w:rPr>
        <w:t xml:space="preserve"> тесно связано с окружающей природой, с хозяйственной деятельностью людей, с международными и текущими событиями в нашей стране.</w:t>
      </w:r>
      <w:r w:rsidRPr="005145FF">
        <w:rPr>
          <w:color w:val="444444"/>
          <w:shd w:val="clear" w:color="auto" w:fill="FFFFFF"/>
        </w:rPr>
        <w:t xml:space="preserve"> </w:t>
      </w:r>
    </w:p>
    <w:p w:rsidR="0054275E" w:rsidRPr="005145FF" w:rsidRDefault="0054275E" w:rsidP="007F67B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5FF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Ведущей </w:t>
      </w:r>
      <w:r w:rsidRPr="00514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514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дополнительного образования, </w:t>
      </w:r>
      <w:r w:rsidR="00360849" w:rsidRPr="00514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 w:rsidRPr="005145FF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составляющих функциональной грамотности</w:t>
      </w:r>
      <w:r w:rsidR="00360849" w:rsidRPr="005145F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14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становится развитие естественнонаучной грамотности обучающихся. </w:t>
      </w:r>
      <w:r w:rsidR="007F67BE" w:rsidRPr="005145F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60849" w:rsidRPr="005145FF">
        <w:rPr>
          <w:rFonts w:ascii="Times New Roman" w:eastAsia="Times New Roman" w:hAnsi="Times New Roman" w:cs="Times New Roman"/>
          <w:color w:val="000000"/>
          <w:sz w:val="24"/>
          <w:szCs w:val="24"/>
        </w:rPr>
        <w:t>стественнонаучная грамотность</w:t>
      </w:r>
      <w:r w:rsidR="007F67BE" w:rsidRPr="00514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0849" w:rsidRPr="005145FF">
        <w:rPr>
          <w:rFonts w:ascii="Times New Roman" w:eastAsia="Times New Roman" w:hAnsi="Times New Roman" w:cs="Times New Roman"/>
          <w:color w:val="000000"/>
          <w:sz w:val="24"/>
          <w:szCs w:val="24"/>
        </w:rPr>
        <w:t> – способност</w:t>
      </w:r>
      <w:r w:rsidR="007F67BE" w:rsidRPr="005145F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60849" w:rsidRPr="00514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естественнонаучные знания, 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решений. </w:t>
      </w:r>
    </w:p>
    <w:p w:rsidR="0054275E" w:rsidRPr="005145FF" w:rsidRDefault="0054275E" w:rsidP="00542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145FF">
        <w:t xml:space="preserve"> Развитие естественнонаучной грамотности средствами дополнительного образования предполагает </w:t>
      </w:r>
      <w:r w:rsidRPr="005145FF">
        <w:rPr>
          <w:rStyle w:val="a4"/>
          <w:bdr w:val="none" w:sz="0" w:space="0" w:color="auto" w:frame="1"/>
        </w:rPr>
        <w:t>повышение уровня</w:t>
      </w:r>
      <w:r w:rsidRPr="005145FF">
        <w:t> в рамках принятой классификации: от </w:t>
      </w:r>
      <w:r w:rsidRPr="005145FF">
        <w:rPr>
          <w:rStyle w:val="a5"/>
          <w:i w:val="0"/>
          <w:bdr w:val="none" w:sz="0" w:space="0" w:color="auto" w:frame="1"/>
        </w:rPr>
        <w:t>порогового, стартового</w:t>
      </w:r>
      <w:r w:rsidRPr="005145FF">
        <w:rPr>
          <w:i/>
        </w:rPr>
        <w:t> (</w:t>
      </w:r>
      <w:r w:rsidRPr="005145FF">
        <w:t>учащиеся начинают демонстрировать наличие умений, которые позволяют им активно использовать полученные в школе знания в различных жизненных ситуациях, связанных с естествознанием и технологией) до </w:t>
      </w:r>
      <w:r w:rsidRPr="005145FF">
        <w:rPr>
          <w:rStyle w:val="a5"/>
          <w:i w:val="0"/>
          <w:bdr w:val="none" w:sz="0" w:space="0" w:color="auto" w:frame="1"/>
        </w:rPr>
        <w:t>высшего уровня</w:t>
      </w:r>
      <w:r w:rsidRPr="005145FF">
        <w:t> (учащиеся могут применить естественнонаучные знания и знания о науке во многих сложных жизненных ситуациях, дать объяснения и аргументацию на основе критического анализа рассматриваемой проблемы; связать информацию и объяснения из различных источников и использовать их для обоснования различных решений; демонстрируют готовность использовать свои знания для обоснования решений, принимаемых в незнакомых научных и технических ситуациях).</w:t>
      </w:r>
    </w:p>
    <w:p w:rsidR="0054275E" w:rsidRPr="005145FF" w:rsidRDefault="0054275E" w:rsidP="0054275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r w:rsidRPr="005145FF">
        <w:t>Построение образовательной траектории в данном направлении учитывает, что образовательный процесс должен способствовать формированию таких умений, как объяснение явлений, выдвижение и проверка гипотез, прогнозирование событий, постановка вопросов и планирование основных этапов исследования, анализ данных, представленных в разной форме, обоснование и обсуждение результатов экспериментов.</w:t>
      </w:r>
      <w:r w:rsidRPr="005145FF">
        <w:rPr>
          <w:color w:val="444444"/>
        </w:rPr>
        <w:t xml:space="preserve"> </w:t>
      </w:r>
      <w:r w:rsidRPr="005145FF">
        <w:t>Методический </w:t>
      </w:r>
      <w:r w:rsidRPr="005145FF">
        <w:rPr>
          <w:b/>
          <w:bCs/>
        </w:rPr>
        <w:t>инструментарий</w:t>
      </w:r>
      <w:r w:rsidRPr="005145FF">
        <w:t xml:space="preserve"> должен содержать задания, экспериментальные работы исследовательского типа, анализ первичных научных данных. Так, образовательные </w:t>
      </w:r>
      <w:r w:rsidRPr="005145FF">
        <w:lastRenderedPageBreak/>
        <w:t xml:space="preserve">задачи в должны быть сконструированы таким образом, чтобы формировать у обучающихся умения: объяснять явления с научной точки зрения; разрабатывать дизайн научного исследования; интерпретировать полученные данные и доказательства с разных позиций и формулировать соответствующие выводы. Применяемый инструментарий для оценки данных компетентностей включает не типичные учебные задачи, характерные для российской школы, а близкие к реальным проблемные ситуации, связанные с разнообразными аспектами окружающей жизни и требующие для своего решения не только знания основных учебных предметов, но и </w:t>
      </w:r>
      <w:proofErr w:type="spellStart"/>
      <w:r w:rsidRPr="005145FF">
        <w:t>сформированности</w:t>
      </w:r>
      <w:proofErr w:type="spellEnd"/>
      <w:r w:rsidRPr="005145FF">
        <w:t xml:space="preserve">  </w:t>
      </w:r>
      <w:proofErr w:type="spellStart"/>
      <w:r w:rsidRPr="005145FF">
        <w:t>общеучебных</w:t>
      </w:r>
      <w:proofErr w:type="spellEnd"/>
      <w:r w:rsidRPr="005145FF">
        <w:t xml:space="preserve"> и иных умений.</w:t>
      </w:r>
    </w:p>
    <w:p w:rsidR="0054275E" w:rsidRPr="005145FF" w:rsidRDefault="0054275E" w:rsidP="0054275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r w:rsidRPr="005145FF">
        <w:t xml:space="preserve">Методологической основой перехода на новое концептуальное понимание объема естественнонаучной направленности дополнительного образования является </w:t>
      </w:r>
      <w:proofErr w:type="spellStart"/>
      <w:r w:rsidRPr="005145FF">
        <w:t>компетентностный</w:t>
      </w:r>
      <w:proofErr w:type="spellEnd"/>
      <w:r w:rsidRPr="005145FF">
        <w:t xml:space="preserve"> подход, а в трактовке целевых установок – понимание значимости </w:t>
      </w:r>
      <w:proofErr w:type="spellStart"/>
      <w:r w:rsidRPr="005145FF">
        <w:t>метапредметных</w:t>
      </w:r>
      <w:proofErr w:type="spellEnd"/>
      <w:r w:rsidRPr="005145FF">
        <w:t xml:space="preserve"> и личностных результатов наряду с традиционными специальными предметными знаниями и умениями.</w:t>
      </w:r>
    </w:p>
    <w:p w:rsidR="0054275E" w:rsidRDefault="0054275E" w:rsidP="00542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145FF">
        <w:t>Специфическими </w:t>
      </w:r>
      <w:r w:rsidRPr="005145FF">
        <w:rPr>
          <w:b/>
          <w:bCs/>
        </w:rPr>
        <w:t>результатами</w:t>
      </w:r>
      <w:r w:rsidRPr="005145FF">
        <w:t>, характеризующими естественнонаучную направленность, является комплекс указанных ниже знаний, умений, навыков, компетенций.</w:t>
      </w:r>
    </w:p>
    <w:p w:rsidR="005145FF" w:rsidRPr="005145FF" w:rsidRDefault="005145FF" w:rsidP="00542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54275E" w:rsidRPr="005145FF" w:rsidRDefault="0054275E" w:rsidP="0054275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proofErr w:type="spellStart"/>
      <w:r w:rsidRPr="005145FF">
        <w:t>Надпредметные</w:t>
      </w:r>
      <w:proofErr w:type="spellEnd"/>
      <w:r w:rsidRPr="005145FF">
        <w:t xml:space="preserve"> результаты.</w:t>
      </w:r>
    </w:p>
    <w:p w:rsidR="0054275E" w:rsidRPr="005145FF" w:rsidRDefault="0054275E" w:rsidP="0054275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r w:rsidRPr="005145FF">
        <w:t xml:space="preserve">Самостоятельный поиск, системный анализ, обобщение и критическое осмысление естественнонаучной и иной информации. Обработка эмпирических данных, полученных в процессе учебного исследования. Статистическая обработка данных. Выделение наиболее значимых результатов. Верификация данных дополнительными исследовательскими средствами. Проведение учебного исследования, проекта (эксперимента): постановка цели и задач, определение гипотезы, проблемы, структурирование собственной деятельности, формулирование выводов и практических рекомендаций. Самостоятельное планирование научного эксперимента. Готовность к работе в команде, к восприятию выделенной социальной роли. Работа в команде, </w:t>
      </w:r>
      <w:proofErr w:type="spellStart"/>
      <w:r w:rsidRPr="005145FF">
        <w:t>коммуникативность</w:t>
      </w:r>
      <w:proofErr w:type="spellEnd"/>
      <w:r w:rsidRPr="005145FF">
        <w:t>, готовность к компромиссу, принятию решения. Способность к формированию альтернативных подходов к решению проблемы, методологическая лабильность (открытость).</w:t>
      </w:r>
    </w:p>
    <w:p w:rsidR="0054275E" w:rsidRPr="005145FF" w:rsidRDefault="0054275E" w:rsidP="0054275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r w:rsidRPr="005145FF">
        <w:t>Личностные результаты.</w:t>
      </w:r>
    </w:p>
    <w:p w:rsidR="0054275E" w:rsidRPr="005145FF" w:rsidRDefault="0054275E" w:rsidP="0054275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proofErr w:type="spellStart"/>
      <w:r w:rsidRPr="005145FF">
        <w:t>Эмпатийность</w:t>
      </w:r>
      <w:proofErr w:type="spellEnd"/>
      <w:r w:rsidRPr="005145FF">
        <w:t xml:space="preserve"> к восприятию природных объектов. </w:t>
      </w:r>
      <w:proofErr w:type="spellStart"/>
      <w:r w:rsidRPr="005145FF">
        <w:t>Сформированность</w:t>
      </w:r>
      <w:proofErr w:type="spellEnd"/>
      <w:r w:rsidRPr="005145FF">
        <w:t xml:space="preserve"> ценностных ориентаций в отношении к природе, природным объектам; основы экологической культуры. Выражение собственных мыслей, культура речи. Способность критически относиться к результатам деятельности. Социальная пластичность, толерантность в отношении к результатам чужой деятельности. Адекватная само- и </w:t>
      </w:r>
      <w:proofErr w:type="spellStart"/>
      <w:r w:rsidRPr="005145FF">
        <w:t>взаимооценка</w:t>
      </w:r>
      <w:proofErr w:type="spellEnd"/>
      <w:r w:rsidRPr="005145FF">
        <w:t>. Способность к творческому осмыслению и к корректировке результатов деятельности. Самостоятельное осознание результатов поведения по отношению к природе, соотнесение деятельности и экологического императива. Прогнозирование способов аналогичного поведения в природе  в будущем.</w:t>
      </w:r>
    </w:p>
    <w:p w:rsidR="0054275E" w:rsidRPr="005145FF" w:rsidRDefault="0054275E" w:rsidP="0054275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r w:rsidRPr="005145FF">
        <w:t>Предметные результаты.</w:t>
      </w:r>
    </w:p>
    <w:p w:rsidR="0054275E" w:rsidRPr="005145FF" w:rsidRDefault="0054275E" w:rsidP="0054275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r w:rsidRPr="005145FF">
        <w:rPr>
          <w:color w:val="000000"/>
        </w:rPr>
        <w:t>Предметное знание естественнонаучных понятий, терминов, законов, методов. Владение определенным объемом</w:t>
      </w:r>
      <w:r w:rsidRPr="005145FF">
        <w:t xml:space="preserve"> информации о задачах, методах естественнонаучной проектно-исследовательской деятельности, компонентов среды, технологий оценки качества среды, структуры и функции природных систем. Владение естественнонаучным лабораторным оборудованием, технологиями исследования природных явлений, процессов и объектов. Оценка состояния объектов окружающей среды. Прогнозирование ближайших вероятных </w:t>
      </w:r>
      <w:r w:rsidRPr="005145FF">
        <w:lastRenderedPageBreak/>
        <w:t>последствий антропогенного влияния на среду. Использование количественных показателей оценки качества окружающей среды. Анализ экологической ситуации, выявление причин и экологических последствий. Представление и владение технологиями ресурсосбережения, оценка стратегии природопользования.</w:t>
      </w:r>
    </w:p>
    <w:p w:rsidR="00F15D22" w:rsidRPr="00F15D22" w:rsidRDefault="00D016AC" w:rsidP="00F15D22">
      <w:pPr>
        <w:pStyle w:val="a7"/>
        <w:spacing w:after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Для </w:t>
      </w:r>
      <w:r w:rsidR="005145FF"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реализации</w:t>
      </w:r>
      <w:r w:rsidR="00BD6DA3"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нового уровня естественнонаучной грамотности </w:t>
      </w:r>
      <w:r w:rsidR="005145FF"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во внеурочной </w:t>
      </w:r>
      <w:r w:rsidR="00CD57A8"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деятельности  нами используются ме</w:t>
      </w:r>
      <w:r w:rsidR="00B50638"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жпредметные</w:t>
      </w:r>
      <w:r w:rsidR="00CD57A8"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связи</w:t>
      </w:r>
      <w:r w:rsidR="005145FF"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CD57A8"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смежных дисциплин: географии, биологии, краеведения. Интеграция способствует установлению смысловых связей и формированию представления о школьной программе, как системе взаимосвязанных предметов, одновременно помогая классифицировать спонтанно полученную информацию по различным областям знаний.</w:t>
      </w:r>
      <w:r w:rsidR="00F15D22"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F15D22" w:rsidRPr="00F15D22" w:rsidRDefault="00F15D22" w:rsidP="00F15D22">
      <w:pPr>
        <w:pStyle w:val="a6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</w:t>
      </w:r>
      <w:r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орм</w:t>
      </w:r>
      <w:r w:rsidR="00341E1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ы </w:t>
      </w:r>
      <w:r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проведения интегрированных </w:t>
      </w:r>
      <w:r w:rsidR="00341E1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внеурочных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занятий</w:t>
      </w:r>
      <w:r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нестандартн</w:t>
      </w:r>
      <w:r w:rsidR="00341E1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ы</w:t>
      </w:r>
      <w:r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интересн</w:t>
      </w:r>
      <w:r w:rsidR="00341E1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ы</w:t>
      </w:r>
      <w:r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Использование различных видов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деятельности</w:t>
      </w:r>
      <w:r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поддерживает внимание учеников на высоком уровне, что позволяет говорить 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 их</w:t>
      </w:r>
      <w:r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достаточной эффективности. Интегрированные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формы</w:t>
      </w:r>
      <w:r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раскрывают значительные педагогические возможности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они </w:t>
      </w:r>
      <w:r w:rsidRPr="00F15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снимают утомляемость, перенапряжение учащихся за счет переключения на разнообразные виды деятельности, резко повышают познавательный интерес, служат развитию у школьников воображения, внимания, мышления, речи и памяти.</w:t>
      </w:r>
    </w:p>
    <w:p w:rsidR="00CD57A8" w:rsidRDefault="00CD57A8" w:rsidP="005145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B54447" w:rsidRDefault="00335291" w:rsidP="0033529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Среди внеурочных форм особое значение в процессе обучения приобретают наблюдения практические работы на местности, в том числе на пришкольном участке</w:t>
      </w:r>
      <w:r w:rsidR="00B54447">
        <w:rPr>
          <w:color w:val="000000"/>
        </w:rPr>
        <w:t>,</w:t>
      </w:r>
      <w:r>
        <w:rPr>
          <w:color w:val="000000"/>
        </w:rPr>
        <w:t xml:space="preserve"> </w:t>
      </w:r>
      <w:r w:rsidR="00B54447">
        <w:rPr>
          <w:color w:val="000000"/>
        </w:rPr>
        <w:t>на территории прилегающих к школе</w:t>
      </w:r>
      <w:r w:rsidR="004D2DAE">
        <w:rPr>
          <w:color w:val="000000"/>
        </w:rPr>
        <w:t>.</w:t>
      </w:r>
      <w:r w:rsidR="00705F82">
        <w:rPr>
          <w:color w:val="000000"/>
        </w:rPr>
        <w:t xml:space="preserve">  </w:t>
      </w:r>
      <w:r w:rsidR="00705F82" w:rsidRPr="00705F82">
        <w:rPr>
          <w:b/>
          <w:color w:val="000000"/>
        </w:rPr>
        <w:t>Приложение</w:t>
      </w:r>
      <w:r w:rsidR="00B54447" w:rsidRPr="00705F82">
        <w:rPr>
          <w:b/>
          <w:color w:val="000000"/>
        </w:rPr>
        <w:t xml:space="preserve"> </w:t>
      </w:r>
      <w:r w:rsidR="00CE0E88">
        <w:rPr>
          <w:b/>
          <w:color w:val="000000"/>
        </w:rPr>
        <w:t>(фото детей с</w:t>
      </w:r>
      <w:r w:rsidR="00BF3BA5">
        <w:rPr>
          <w:b/>
          <w:color w:val="000000"/>
        </w:rPr>
        <w:t xml:space="preserve"> </w:t>
      </w:r>
      <w:r w:rsidR="00CE0E88">
        <w:rPr>
          <w:b/>
          <w:color w:val="000000"/>
        </w:rPr>
        <w:t>компасом)</w:t>
      </w:r>
    </w:p>
    <w:p w:rsidR="00335291" w:rsidRDefault="00335291" w:rsidP="0033529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b/>
          <w:color w:val="000000"/>
        </w:rPr>
      </w:pPr>
      <w:r>
        <w:rPr>
          <w:color w:val="000000"/>
        </w:rPr>
        <w:t>Школьники при этом обогащают свой жизненный опыт</w:t>
      </w:r>
      <w:r w:rsidR="00B54447">
        <w:rPr>
          <w:color w:val="000000"/>
        </w:rPr>
        <w:t>,</w:t>
      </w:r>
      <w:r>
        <w:rPr>
          <w:color w:val="000000"/>
        </w:rPr>
        <w:t xml:space="preserve"> у них формируются конкретно - образное, а затем и абстрактное мышление как основа для усвоения теоретических знаний (понятий, связей, закономерностей).</w:t>
      </w:r>
      <w:r w:rsidR="00B54447" w:rsidRPr="00B54447">
        <w:rPr>
          <w:color w:val="000000"/>
        </w:rPr>
        <w:t xml:space="preserve"> </w:t>
      </w:r>
      <w:r w:rsidR="00B54447">
        <w:rPr>
          <w:color w:val="000000"/>
        </w:rPr>
        <w:t>Назначение этих работ - закрепление теоретических знаний и формирование умений. Эти работы необходимы для показа школьникам практической значимости географии, раскрытия ее роли в повседневной жизни человека.</w:t>
      </w:r>
      <w:r w:rsidR="00B54447" w:rsidRPr="00B54447">
        <w:rPr>
          <w:b/>
          <w:color w:val="000000"/>
        </w:rPr>
        <w:t xml:space="preserve"> </w:t>
      </w:r>
    </w:p>
    <w:p w:rsidR="00B54447" w:rsidRDefault="00027180" w:rsidP="0033529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</w:pPr>
      <w:r>
        <w:t>Чтобы оценить уровень функциональной грамотности своих учеников, учителю нужно дать им нетипичные задания, в которых предлагается рассмотреть некоторые проблемы из реальной жизни. Решение этих задач, как правило, требует применения знаний в незнакомой ситуации, поиска новых решений или способов действий, т.е. требует творческой активности.</w:t>
      </w:r>
      <w:r w:rsidRPr="00027180">
        <w:t xml:space="preserve"> </w:t>
      </w:r>
    </w:p>
    <w:p w:rsidR="006536C4" w:rsidRDefault="00027180" w:rsidP="0033529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</w:pPr>
      <w:r>
        <w:t xml:space="preserve">Методический инструментарий должен содержать </w:t>
      </w:r>
      <w:proofErr w:type="spellStart"/>
      <w:r>
        <w:t>компетентностные</w:t>
      </w:r>
      <w:proofErr w:type="spellEnd"/>
      <w:r>
        <w:t xml:space="preserve"> задания, экспериментальные работы исследовательского типа, анализ первичных научных данных и др.: «Что будет, если…?», «Попробуй объяснить» – задания на объяснение явлений и фактов; «Как узнать?» – задания на применение методов познания; «Сделай вывод» – задания на формирование умений делать выводы на основе данных.</w:t>
      </w:r>
    </w:p>
    <w:p w:rsidR="00FF101C" w:rsidRPr="00B54447" w:rsidRDefault="006536C4" w:rsidP="00FF101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t>Примером может служить внеурочное занятие 8класс</w:t>
      </w:r>
      <w:r w:rsidRPr="006536C4">
        <w:rPr>
          <w:b/>
          <w:color w:val="000000"/>
        </w:rPr>
        <w:t xml:space="preserve"> </w:t>
      </w:r>
      <w:r>
        <w:rPr>
          <w:b/>
          <w:color w:val="000000"/>
        </w:rPr>
        <w:t>"Чернозем - царь почв</w:t>
      </w:r>
      <w:r w:rsidR="004D2DAE">
        <w:rPr>
          <w:b/>
          <w:color w:val="000000"/>
        </w:rPr>
        <w:t>.</w:t>
      </w:r>
      <w:r>
        <w:rPr>
          <w:b/>
          <w:color w:val="000000"/>
        </w:rPr>
        <w:t>"</w:t>
      </w:r>
      <w:r w:rsidR="004D2DAE">
        <w:rPr>
          <w:b/>
          <w:color w:val="000000"/>
        </w:rPr>
        <w:t xml:space="preserve"> </w:t>
      </w:r>
      <w:r w:rsidR="00FF101C" w:rsidRPr="00B54447">
        <w:rPr>
          <w:b/>
          <w:color w:val="000000"/>
        </w:rPr>
        <w:t>Приложение</w:t>
      </w:r>
      <w:r w:rsidR="0059599A">
        <w:rPr>
          <w:b/>
          <w:color w:val="000000"/>
        </w:rPr>
        <w:t>(урок)</w:t>
      </w:r>
    </w:p>
    <w:p w:rsidR="0098221E" w:rsidRPr="00947CC1" w:rsidRDefault="00947CC1" w:rsidP="0033529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947CC1">
        <w:rPr>
          <w:color w:val="000000"/>
        </w:rPr>
        <w:t>Данное</w:t>
      </w:r>
      <w:r>
        <w:rPr>
          <w:color w:val="000000"/>
        </w:rPr>
        <w:t xml:space="preserve"> занятие проводится в рамках реализации программы внеурочной деятельности "Жизнь положившие в науку" Обучающиеся, в  ходе практического занятия  исследуют различные типы почв своего края, </w:t>
      </w:r>
      <w:r w:rsidR="00705F82">
        <w:rPr>
          <w:color w:val="000000"/>
        </w:rPr>
        <w:t xml:space="preserve">изучают </w:t>
      </w:r>
      <w:r>
        <w:rPr>
          <w:color w:val="000000"/>
        </w:rPr>
        <w:t>почву пришкольного участка</w:t>
      </w:r>
      <w:r w:rsidR="00705F82">
        <w:rPr>
          <w:color w:val="000000"/>
        </w:rPr>
        <w:t xml:space="preserve">, выясняют ее </w:t>
      </w:r>
      <w:proofErr w:type="spellStart"/>
      <w:r w:rsidR="00705F82">
        <w:rPr>
          <w:color w:val="000000"/>
        </w:rPr>
        <w:t>особенности,делают</w:t>
      </w:r>
      <w:proofErr w:type="spellEnd"/>
      <w:r w:rsidR="00705F82">
        <w:rPr>
          <w:color w:val="000000"/>
        </w:rPr>
        <w:t xml:space="preserve"> выводы. Присутствует проектная деятельность, знакомятся с биографией и достижениями русского ученого почвоведа В.В.Докучаева.</w:t>
      </w:r>
      <w:r w:rsidR="0059599A" w:rsidRPr="0059599A">
        <w:rPr>
          <w:b/>
          <w:color w:val="000000"/>
        </w:rPr>
        <w:t xml:space="preserve"> </w:t>
      </w:r>
      <w:r w:rsidR="0059599A" w:rsidRPr="00211156">
        <w:rPr>
          <w:b/>
          <w:color w:val="000000"/>
        </w:rPr>
        <w:t>Приложение</w:t>
      </w:r>
      <w:r w:rsidR="0059599A">
        <w:rPr>
          <w:b/>
          <w:color w:val="000000"/>
        </w:rPr>
        <w:t xml:space="preserve"> фото</w:t>
      </w:r>
      <w:r w:rsidR="0059599A">
        <w:rPr>
          <w:color w:val="000000"/>
        </w:rPr>
        <w:t xml:space="preserve"> </w:t>
      </w:r>
    </w:p>
    <w:p w:rsidR="00341E10" w:rsidRDefault="00335291" w:rsidP="0033529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</w:pPr>
      <w:r>
        <w:rPr>
          <w:color w:val="000000"/>
        </w:rPr>
        <w:t>Особый интерес у школьников вызыва</w:t>
      </w:r>
      <w:r w:rsidR="00341E10">
        <w:rPr>
          <w:color w:val="000000"/>
        </w:rPr>
        <w:t>ют экскурсии</w:t>
      </w:r>
      <w:r w:rsidR="00027180">
        <w:rPr>
          <w:color w:val="000000"/>
        </w:rPr>
        <w:t>.</w:t>
      </w:r>
      <w:r w:rsidR="004D2DAE" w:rsidRPr="004D2DAE">
        <w:t xml:space="preserve"> </w:t>
      </w:r>
      <w:r w:rsidR="004D2DAE">
        <w:t xml:space="preserve">Анализируя исследования </w:t>
      </w:r>
      <w:proofErr w:type="spellStart"/>
      <w:r w:rsidR="004D2DAE">
        <w:t>Овчинниковой</w:t>
      </w:r>
      <w:proofErr w:type="spellEnd"/>
      <w:r w:rsidR="004D2DAE">
        <w:t xml:space="preserve"> Н.С., приходим к выводу: «внешкольные экскурсии направлены на расширение культурного кругозора детей, воспитание их в духе патриотизма, любви и уважению к труду, дают всестороннее гармоничное воспитание». «Когда обучающийся непосредственно видит, слышит, осязает окружающий мир, воспринимает его в более </w:t>
      </w:r>
      <w:r w:rsidR="004D2DAE">
        <w:lastRenderedPageBreak/>
        <w:t>ярких, эмоционально насыщенных, запоминающихся образах, чем те, которые предстают перед ним со страниц книг, учебных пособий, воспитывается любовь к Родине, её культуре, её природе, истории, людям». Современное общество требует от школы обеспечения прочных знаний и умений, обучающихся практически применять знания. Благодаря экскурсиям удаётся внести в учебно-воспитательный процесс элемент живого созерцания. Обучающиеся погружаются в атмосферу действительности, они становятся очевидцами тех событий, сквозь призму времени. «Благодаря этому историческое прошлое как бы приближается к сознанию обучающихся, становится для них реальной действительностью и сталкиваются с материалом и событиями им уже знакомыми, усвоение знаний происходит гораздо лучше» .</w:t>
      </w:r>
    </w:p>
    <w:p w:rsidR="00211156" w:rsidRDefault="00400C34" w:rsidP="0033529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Экскурсии в </w:t>
      </w:r>
      <w:proofErr w:type="spellStart"/>
      <w:r w:rsidR="00910AA5">
        <w:rPr>
          <w:color w:val="000000"/>
        </w:rPr>
        <w:t>горно</w:t>
      </w:r>
      <w:proofErr w:type="spellEnd"/>
      <w:r w:rsidR="00910AA5">
        <w:rPr>
          <w:color w:val="000000"/>
        </w:rPr>
        <w:t xml:space="preserve"> - минералогический музей при Белгородском </w:t>
      </w:r>
      <w:r w:rsidR="00910AA5" w:rsidRPr="004A261A">
        <w:rPr>
          <w:color w:val="000000"/>
        </w:rPr>
        <w:t>Государственном университете</w:t>
      </w:r>
      <w:r w:rsidR="00910AA5">
        <w:rPr>
          <w:color w:val="000000"/>
        </w:rPr>
        <w:t xml:space="preserve"> </w:t>
      </w:r>
      <w:r>
        <w:rPr>
          <w:color w:val="000000"/>
        </w:rPr>
        <w:t xml:space="preserve">всегда очень познавательны и интересны, они проводятся специалистами университета. </w:t>
      </w:r>
      <w:r w:rsidR="00211156" w:rsidRPr="00211156">
        <w:rPr>
          <w:b/>
          <w:color w:val="000000"/>
        </w:rPr>
        <w:t>Приложение</w:t>
      </w:r>
      <w:r w:rsidR="00211156">
        <w:rPr>
          <w:b/>
          <w:color w:val="000000"/>
        </w:rPr>
        <w:t xml:space="preserve"> (</w:t>
      </w:r>
      <w:proofErr w:type="spellStart"/>
      <w:r w:rsidR="00211156">
        <w:rPr>
          <w:b/>
          <w:color w:val="000000"/>
        </w:rPr>
        <w:t>фото,франгмент</w:t>
      </w:r>
      <w:proofErr w:type="spellEnd"/>
      <w:r w:rsidR="00211156">
        <w:rPr>
          <w:b/>
          <w:color w:val="000000"/>
        </w:rPr>
        <w:t>)</w:t>
      </w:r>
    </w:p>
    <w:p w:rsidR="0098221E" w:rsidRPr="00910AA5" w:rsidRDefault="00400C34" w:rsidP="0033529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По итогам экскурси</w:t>
      </w:r>
      <w:r w:rsidR="00910AA5">
        <w:rPr>
          <w:color w:val="000000"/>
        </w:rPr>
        <w:t>и</w:t>
      </w:r>
      <w:r>
        <w:rPr>
          <w:color w:val="000000"/>
        </w:rPr>
        <w:t xml:space="preserve">, </w:t>
      </w:r>
      <w:r w:rsidR="00211156">
        <w:rPr>
          <w:color w:val="000000"/>
        </w:rPr>
        <w:t>в рамках реализации программы внеурочной деятельности "Жизнь положившие в науку",</w:t>
      </w:r>
      <w:r w:rsidR="00910AA5">
        <w:rPr>
          <w:color w:val="000000"/>
        </w:rPr>
        <w:t xml:space="preserve"> </w:t>
      </w:r>
      <w:r w:rsidR="00211156">
        <w:rPr>
          <w:color w:val="000000"/>
        </w:rPr>
        <w:t xml:space="preserve">проводилось занятие </w:t>
      </w:r>
      <w:r w:rsidR="00910AA5">
        <w:rPr>
          <w:b/>
          <w:bCs/>
          <w:color w:val="000000"/>
          <w:sz w:val="28"/>
          <w:szCs w:val="28"/>
        </w:rPr>
        <w:t>"</w:t>
      </w:r>
      <w:r w:rsidR="00910AA5" w:rsidRPr="00910AA5">
        <w:rPr>
          <w:b/>
          <w:bCs/>
          <w:color w:val="000000"/>
        </w:rPr>
        <w:t>Камень – чудо природы и тайна её....</w:t>
      </w:r>
      <w:r w:rsidR="00910AA5">
        <w:rPr>
          <w:b/>
          <w:bCs/>
          <w:color w:val="000000"/>
        </w:rPr>
        <w:t xml:space="preserve">" в </w:t>
      </w:r>
      <w:r w:rsidR="00211156">
        <w:rPr>
          <w:b/>
          <w:bCs/>
          <w:color w:val="000000"/>
        </w:rPr>
        <w:t xml:space="preserve"> </w:t>
      </w:r>
      <w:r w:rsidR="00910AA5">
        <w:rPr>
          <w:b/>
          <w:bCs/>
          <w:color w:val="000000"/>
        </w:rPr>
        <w:t>6 классе</w:t>
      </w:r>
      <w:r w:rsidR="00211156">
        <w:rPr>
          <w:b/>
          <w:bCs/>
          <w:color w:val="000000"/>
        </w:rPr>
        <w:t xml:space="preserve">. </w:t>
      </w:r>
      <w:r w:rsidR="00211156" w:rsidRPr="00211156">
        <w:rPr>
          <w:bCs/>
          <w:color w:val="000000"/>
        </w:rPr>
        <w:t xml:space="preserve">В ходе </w:t>
      </w:r>
      <w:r w:rsidR="00211156">
        <w:rPr>
          <w:bCs/>
          <w:color w:val="000000"/>
        </w:rPr>
        <w:t>занятия ребята не только выполняли практические задания,</w:t>
      </w:r>
      <w:r w:rsidR="0059599A">
        <w:rPr>
          <w:bCs/>
          <w:color w:val="000000"/>
        </w:rPr>
        <w:t xml:space="preserve"> </w:t>
      </w:r>
      <w:r w:rsidR="00211156">
        <w:rPr>
          <w:bCs/>
          <w:color w:val="000000"/>
        </w:rPr>
        <w:t>но и познакомились с основателем музея,</w:t>
      </w:r>
      <w:r w:rsidR="0059599A">
        <w:rPr>
          <w:bCs/>
          <w:color w:val="000000"/>
        </w:rPr>
        <w:t xml:space="preserve"> </w:t>
      </w:r>
      <w:r w:rsidR="00211156">
        <w:rPr>
          <w:bCs/>
          <w:color w:val="000000"/>
        </w:rPr>
        <w:t xml:space="preserve">нашим земляком </w:t>
      </w:r>
      <w:proofErr w:type="spellStart"/>
      <w:r w:rsidR="00211156">
        <w:rPr>
          <w:bCs/>
          <w:color w:val="000000"/>
        </w:rPr>
        <w:t>А.</w:t>
      </w:r>
      <w:r w:rsidR="0059599A">
        <w:rPr>
          <w:bCs/>
          <w:color w:val="000000"/>
        </w:rPr>
        <w:t>Петиным,его</w:t>
      </w:r>
      <w:proofErr w:type="spellEnd"/>
      <w:r w:rsidR="0059599A">
        <w:rPr>
          <w:bCs/>
          <w:color w:val="000000"/>
        </w:rPr>
        <w:t xml:space="preserve"> биографией, достижениями в науке.</w:t>
      </w:r>
    </w:p>
    <w:p w:rsidR="00335291" w:rsidRDefault="00335291" w:rsidP="00335291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  <w:r w:rsidR="00FF101C" w:rsidRPr="00B54447">
        <w:rPr>
          <w:b/>
          <w:color w:val="000000"/>
        </w:rPr>
        <w:t>Приложение</w:t>
      </w:r>
      <w:r w:rsidR="00910AA5">
        <w:rPr>
          <w:b/>
          <w:color w:val="000000"/>
        </w:rPr>
        <w:t xml:space="preserve"> </w:t>
      </w:r>
      <w:r w:rsidR="0059599A">
        <w:rPr>
          <w:b/>
          <w:color w:val="000000"/>
        </w:rPr>
        <w:t>(урок)</w:t>
      </w:r>
      <w:r w:rsidR="00910AA5">
        <w:rPr>
          <w:b/>
          <w:color w:val="000000"/>
        </w:rPr>
        <w:t xml:space="preserve"> </w:t>
      </w:r>
    </w:p>
    <w:p w:rsidR="00CD57A8" w:rsidRDefault="00CD57A8" w:rsidP="00335291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:rsidR="00CD57A8" w:rsidRDefault="00CD57A8" w:rsidP="005145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CD2AF7" w:rsidRDefault="00BF3BA5" w:rsidP="00341E1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t>Дальше что то про программу и несколько слов вывод</w:t>
      </w:r>
      <w:r w:rsidR="005145FF" w:rsidRPr="005145FF">
        <w:br/>
      </w:r>
      <w:r w:rsidR="005145FF" w:rsidRPr="005145FF">
        <w:br/>
      </w:r>
    </w:p>
    <w:p w:rsidR="00243D36" w:rsidRDefault="00243D36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88" w:rsidRPr="00CE0E88" w:rsidRDefault="00CE0E88" w:rsidP="00CE0E8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CE0E88">
        <w:rPr>
          <w:rFonts w:ascii="Times New Roman" w:eastAsia="Times New Roman" w:hAnsi="Times New Roman" w:cs="Times New Roman"/>
          <w:color w:val="000000"/>
          <w:sz w:val="28"/>
        </w:rPr>
        <w:lastRenderedPageBreak/>
        <w:t>Литература</w:t>
      </w:r>
    </w:p>
    <w:p w:rsidR="00CE0E88" w:rsidRPr="00CE0E88" w:rsidRDefault="00CE0E88" w:rsidP="00CE0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</w:rPr>
      </w:pPr>
      <w:r w:rsidRPr="00CE0E88">
        <w:rPr>
          <w:rFonts w:ascii="Times New Roman" w:eastAsia="Times New Roman" w:hAnsi="Times New Roman" w:cs="Times New Roman"/>
          <w:color w:val="000000"/>
          <w:sz w:val="28"/>
        </w:rPr>
        <w:t>Азимов  Э.Г., Щукин А.Н. Новый словарь методических терминов и понятий (теория и практика обучения языкам) – М.: Издательство ИКАР, 2009</w:t>
      </w:r>
    </w:p>
    <w:p w:rsidR="00CE0E88" w:rsidRPr="00CE0E88" w:rsidRDefault="00CE0E88" w:rsidP="00CE0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CE0E88">
        <w:rPr>
          <w:rFonts w:ascii="Times New Roman" w:eastAsia="Times New Roman" w:hAnsi="Times New Roman" w:cs="Times New Roman"/>
          <w:color w:val="000000"/>
          <w:sz w:val="28"/>
        </w:rPr>
        <w:t>Вершиловский</w:t>
      </w:r>
      <w:proofErr w:type="spellEnd"/>
      <w:r w:rsidRPr="00CE0E88">
        <w:rPr>
          <w:rFonts w:ascii="Times New Roman" w:eastAsia="Times New Roman" w:hAnsi="Times New Roman" w:cs="Times New Roman"/>
          <w:color w:val="000000"/>
          <w:sz w:val="28"/>
        </w:rPr>
        <w:t xml:space="preserve"> С.Г., Матюшкина М.Д. Функциональная грамотность выпускников школ //Социологические исследования. №5, 2007</w:t>
      </w:r>
    </w:p>
    <w:p w:rsidR="00CE0E88" w:rsidRPr="00CE0E88" w:rsidRDefault="00CE0E88" w:rsidP="00CE0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</w:rPr>
      </w:pPr>
      <w:r w:rsidRPr="00CE0E88">
        <w:rPr>
          <w:rFonts w:ascii="Times New Roman" w:eastAsia="Times New Roman" w:hAnsi="Times New Roman" w:cs="Times New Roman"/>
          <w:color w:val="000000"/>
          <w:sz w:val="28"/>
        </w:rPr>
        <w:t>Леонтьев А.А. От психологии чтения к психологии обучению чтению //Материалы 5-ой Международной научно-практической конференции (26-28 марта 2001г). В 2-х частях. Ч.1 /Под ред. И.В. Усачевой. М., 2002</w:t>
      </w:r>
    </w:p>
    <w:p w:rsidR="00CE0E88" w:rsidRPr="006833FF" w:rsidRDefault="00CE0E88" w:rsidP="0068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0E88" w:rsidRPr="006833FF" w:rsidSect="00A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807DD"/>
    <w:multiLevelType w:val="multilevel"/>
    <w:tmpl w:val="AF1C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87F08"/>
    <w:rsid w:val="00027180"/>
    <w:rsid w:val="00187F08"/>
    <w:rsid w:val="001E5B18"/>
    <w:rsid w:val="00211156"/>
    <w:rsid w:val="00243D36"/>
    <w:rsid w:val="002A5066"/>
    <w:rsid w:val="00335291"/>
    <w:rsid w:val="00341E10"/>
    <w:rsid w:val="00360849"/>
    <w:rsid w:val="00400C34"/>
    <w:rsid w:val="004D2DAE"/>
    <w:rsid w:val="005145FF"/>
    <w:rsid w:val="0054275E"/>
    <w:rsid w:val="0059599A"/>
    <w:rsid w:val="005E68F2"/>
    <w:rsid w:val="006536C4"/>
    <w:rsid w:val="006747F1"/>
    <w:rsid w:val="006833FF"/>
    <w:rsid w:val="006B48A0"/>
    <w:rsid w:val="00705F82"/>
    <w:rsid w:val="007F67BE"/>
    <w:rsid w:val="00910AA5"/>
    <w:rsid w:val="00947CC1"/>
    <w:rsid w:val="009761BC"/>
    <w:rsid w:val="0098221E"/>
    <w:rsid w:val="009C5CC1"/>
    <w:rsid w:val="00A4725A"/>
    <w:rsid w:val="00B262DE"/>
    <w:rsid w:val="00B50638"/>
    <w:rsid w:val="00B54447"/>
    <w:rsid w:val="00BD289A"/>
    <w:rsid w:val="00BD6DA3"/>
    <w:rsid w:val="00BF3BA5"/>
    <w:rsid w:val="00C41EFF"/>
    <w:rsid w:val="00C7482F"/>
    <w:rsid w:val="00CD2AF7"/>
    <w:rsid w:val="00CD57A8"/>
    <w:rsid w:val="00CE0E88"/>
    <w:rsid w:val="00CE51B0"/>
    <w:rsid w:val="00D016AC"/>
    <w:rsid w:val="00F15D22"/>
    <w:rsid w:val="00FF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1E5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1EFF"/>
    <w:rPr>
      <w:b/>
      <w:bCs/>
    </w:rPr>
  </w:style>
  <w:style w:type="character" w:styleId="a5">
    <w:name w:val="Emphasis"/>
    <w:basedOn w:val="a0"/>
    <w:uiPriority w:val="20"/>
    <w:qFormat/>
    <w:rsid w:val="00C41EFF"/>
    <w:rPr>
      <w:i/>
      <w:iCs/>
    </w:rPr>
  </w:style>
  <w:style w:type="paragraph" w:customStyle="1" w:styleId="a6">
    <w:name w:val="Базовый"/>
    <w:rsid w:val="00F15D22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en-US"/>
    </w:rPr>
  </w:style>
  <w:style w:type="paragraph" w:styleId="a7">
    <w:name w:val="List Paragraph"/>
    <w:basedOn w:val="a6"/>
    <w:rsid w:val="00F15D22"/>
  </w:style>
  <w:style w:type="paragraph" w:customStyle="1" w:styleId="c4">
    <w:name w:val="c4"/>
    <w:basedOn w:val="a"/>
    <w:rsid w:val="00CE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E0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2021-10-15T14:37:00Z</dcterms:created>
  <dcterms:modified xsi:type="dcterms:W3CDTF">2021-10-15T21:06:00Z</dcterms:modified>
</cp:coreProperties>
</file>