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72CD5" w14:textId="77777777" w:rsidR="005F2B4A" w:rsidRPr="005F2B4A" w:rsidRDefault="005F2B4A" w:rsidP="005F2B4A">
      <w:pPr>
        <w:pStyle w:val="a3"/>
        <w:numPr>
          <w:ilvl w:val="0"/>
          <w:numId w:val="17"/>
        </w:numPr>
        <w:spacing w:after="240" w:line="360" w:lineRule="auto"/>
        <w:rPr>
          <w:b/>
          <w:bCs/>
          <w:color w:val="000000"/>
          <w:sz w:val="28"/>
          <w:szCs w:val="28"/>
        </w:rPr>
      </w:pPr>
      <w:r w:rsidRPr="005F2B4A">
        <w:rPr>
          <w:b/>
          <w:bCs/>
          <w:color w:val="000000"/>
          <w:sz w:val="28"/>
          <w:szCs w:val="28"/>
        </w:rPr>
        <w:t>Сведения об авторе</w:t>
      </w:r>
    </w:p>
    <w:p w14:paraId="6CE99E66" w14:textId="0FF289AB" w:rsidR="005F2B4A" w:rsidRPr="00523203" w:rsidRDefault="005F2B4A" w:rsidP="005F2B4A">
      <w:pPr>
        <w:pStyle w:val="a3"/>
        <w:spacing w:after="240" w:line="360" w:lineRule="auto"/>
        <w:ind w:left="1749"/>
        <w:rPr>
          <w:i/>
          <w:iCs/>
          <w:color w:val="000000"/>
          <w:sz w:val="28"/>
          <w:szCs w:val="28"/>
        </w:rPr>
      </w:pPr>
      <w:proofErr w:type="spellStart"/>
      <w:r w:rsidRPr="005F2B4A">
        <w:rPr>
          <w:color w:val="000000"/>
          <w:sz w:val="28"/>
          <w:szCs w:val="28"/>
        </w:rPr>
        <w:t>Цыденова</w:t>
      </w:r>
      <w:proofErr w:type="spellEnd"/>
      <w:r w:rsidRPr="005F2B4A">
        <w:rPr>
          <w:color w:val="000000"/>
          <w:sz w:val="28"/>
          <w:szCs w:val="28"/>
        </w:rPr>
        <w:t xml:space="preserve"> Марина </w:t>
      </w:r>
      <w:proofErr w:type="spellStart"/>
      <w:r w:rsidRPr="005F2B4A">
        <w:rPr>
          <w:color w:val="000000"/>
          <w:sz w:val="28"/>
          <w:szCs w:val="28"/>
        </w:rPr>
        <w:t>Цырендоржиевна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 w:rsidRPr="00523203">
        <w:rPr>
          <w:i/>
          <w:iCs/>
          <w:color w:val="000000"/>
          <w:sz w:val="28"/>
          <w:szCs w:val="28"/>
          <w:lang w:val="en-US"/>
        </w:rPr>
        <w:t>Tsydenova</w:t>
      </w:r>
      <w:proofErr w:type="spellEnd"/>
      <w:r w:rsidRPr="00523203">
        <w:rPr>
          <w:i/>
          <w:iCs/>
          <w:color w:val="000000"/>
          <w:sz w:val="28"/>
          <w:szCs w:val="28"/>
        </w:rPr>
        <w:t xml:space="preserve"> </w:t>
      </w:r>
      <w:r w:rsidRPr="00523203">
        <w:rPr>
          <w:i/>
          <w:iCs/>
          <w:color w:val="000000"/>
          <w:sz w:val="28"/>
          <w:szCs w:val="28"/>
          <w:lang w:val="en-US"/>
        </w:rPr>
        <w:t>Marina</w:t>
      </w:r>
      <w:r w:rsidRPr="0052320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3203">
        <w:rPr>
          <w:i/>
          <w:iCs/>
          <w:color w:val="000000"/>
          <w:sz w:val="28"/>
          <w:szCs w:val="28"/>
          <w:lang w:val="en-US"/>
        </w:rPr>
        <w:t>Tsyrendorzhievna</w:t>
      </w:r>
      <w:proofErr w:type="spellEnd"/>
      <w:r w:rsidRPr="00523203">
        <w:rPr>
          <w:i/>
          <w:iCs/>
          <w:color w:val="000000"/>
          <w:sz w:val="28"/>
          <w:szCs w:val="28"/>
        </w:rPr>
        <w:t xml:space="preserve"> </w:t>
      </w:r>
    </w:p>
    <w:p w14:paraId="0859AEFD" w14:textId="4EAB9EFC" w:rsidR="005F2B4A" w:rsidRPr="00926F84" w:rsidRDefault="005F2B4A" w:rsidP="00926F84">
      <w:pPr>
        <w:pStyle w:val="a3"/>
        <w:spacing w:after="240" w:line="360" w:lineRule="auto"/>
        <w:ind w:left="1749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№7 </w:t>
      </w:r>
      <w:proofErr w:type="gramStart"/>
      <w:r>
        <w:rPr>
          <w:color w:val="000000"/>
          <w:sz w:val="28"/>
          <w:szCs w:val="28"/>
        </w:rPr>
        <w:t xml:space="preserve">– </w:t>
      </w:r>
      <w:r w:rsidRPr="00523203">
        <w:rPr>
          <w:i/>
          <w:iCs/>
          <w:color w:val="000000"/>
          <w:sz w:val="28"/>
          <w:szCs w:val="28"/>
        </w:rPr>
        <w:t xml:space="preserve"> </w:t>
      </w:r>
      <w:r w:rsidR="00926F84">
        <w:rPr>
          <w:i/>
          <w:iCs/>
          <w:color w:val="000000"/>
          <w:sz w:val="28"/>
          <w:szCs w:val="28"/>
          <w:lang w:val="en-US"/>
        </w:rPr>
        <w:t>Municipal</w:t>
      </w:r>
      <w:proofErr w:type="gramEnd"/>
      <w:r w:rsidR="00926F84" w:rsidRPr="00926F84">
        <w:rPr>
          <w:i/>
          <w:iCs/>
          <w:color w:val="000000"/>
          <w:sz w:val="28"/>
          <w:szCs w:val="28"/>
        </w:rPr>
        <w:t xml:space="preserve"> </w:t>
      </w:r>
      <w:r w:rsidR="00926F84">
        <w:rPr>
          <w:i/>
          <w:iCs/>
          <w:color w:val="000000"/>
          <w:sz w:val="28"/>
          <w:szCs w:val="28"/>
          <w:lang w:val="en-US"/>
        </w:rPr>
        <w:t>B</w:t>
      </w:r>
      <w:r w:rsidRPr="00926F84">
        <w:rPr>
          <w:i/>
          <w:iCs/>
          <w:color w:val="000000"/>
          <w:sz w:val="28"/>
          <w:szCs w:val="28"/>
          <w:lang w:val="en-US"/>
        </w:rPr>
        <w:t>udgetary</w:t>
      </w:r>
      <w:r w:rsidRPr="00926F84">
        <w:rPr>
          <w:i/>
          <w:iCs/>
          <w:color w:val="000000"/>
          <w:sz w:val="28"/>
          <w:szCs w:val="28"/>
        </w:rPr>
        <w:t xml:space="preserve"> </w:t>
      </w:r>
      <w:r w:rsidR="00926F84">
        <w:rPr>
          <w:i/>
          <w:iCs/>
          <w:color w:val="000000"/>
          <w:sz w:val="28"/>
          <w:szCs w:val="28"/>
          <w:lang w:val="en-US"/>
        </w:rPr>
        <w:t>E</w:t>
      </w:r>
      <w:r w:rsidRPr="00926F84">
        <w:rPr>
          <w:i/>
          <w:iCs/>
          <w:color w:val="000000"/>
          <w:sz w:val="28"/>
          <w:szCs w:val="28"/>
          <w:lang w:val="en-US"/>
        </w:rPr>
        <w:t>ducational</w:t>
      </w:r>
      <w:r w:rsidRPr="00926F84">
        <w:rPr>
          <w:i/>
          <w:iCs/>
          <w:color w:val="000000"/>
          <w:sz w:val="28"/>
          <w:szCs w:val="28"/>
        </w:rPr>
        <w:t xml:space="preserve"> </w:t>
      </w:r>
      <w:r w:rsidRPr="00926F84">
        <w:rPr>
          <w:i/>
          <w:iCs/>
          <w:color w:val="000000"/>
          <w:sz w:val="28"/>
          <w:szCs w:val="28"/>
          <w:lang w:val="en-US"/>
        </w:rPr>
        <w:t>Institution</w:t>
      </w:r>
      <w:r w:rsidRPr="00926F84">
        <w:rPr>
          <w:i/>
          <w:iCs/>
          <w:color w:val="000000"/>
          <w:sz w:val="28"/>
          <w:szCs w:val="28"/>
        </w:rPr>
        <w:t xml:space="preserve"> “</w:t>
      </w:r>
      <w:r w:rsidRPr="00926F84">
        <w:rPr>
          <w:i/>
          <w:iCs/>
          <w:color w:val="000000"/>
          <w:sz w:val="28"/>
          <w:szCs w:val="28"/>
          <w:lang w:val="en-US"/>
        </w:rPr>
        <w:t>Secondary</w:t>
      </w:r>
      <w:r w:rsidRPr="00926F84">
        <w:rPr>
          <w:i/>
          <w:iCs/>
          <w:color w:val="000000"/>
          <w:sz w:val="28"/>
          <w:szCs w:val="28"/>
        </w:rPr>
        <w:t xml:space="preserve"> </w:t>
      </w:r>
      <w:r w:rsidRPr="00926F84">
        <w:rPr>
          <w:i/>
          <w:iCs/>
          <w:color w:val="000000"/>
          <w:sz w:val="28"/>
          <w:szCs w:val="28"/>
          <w:lang w:val="en-US"/>
        </w:rPr>
        <w:t>Educational</w:t>
      </w:r>
      <w:r w:rsidRPr="00926F84">
        <w:rPr>
          <w:i/>
          <w:iCs/>
          <w:color w:val="000000"/>
          <w:sz w:val="28"/>
          <w:szCs w:val="28"/>
        </w:rPr>
        <w:t xml:space="preserve"> </w:t>
      </w:r>
      <w:r w:rsidRPr="00926F84">
        <w:rPr>
          <w:i/>
          <w:iCs/>
          <w:color w:val="000000"/>
          <w:sz w:val="28"/>
          <w:szCs w:val="28"/>
          <w:lang w:val="en-US"/>
        </w:rPr>
        <w:t>School</w:t>
      </w:r>
      <w:r w:rsidRPr="00926F84">
        <w:rPr>
          <w:i/>
          <w:iCs/>
          <w:color w:val="000000"/>
          <w:sz w:val="28"/>
          <w:szCs w:val="28"/>
        </w:rPr>
        <w:t xml:space="preserve"> №7”</w:t>
      </w:r>
    </w:p>
    <w:p w14:paraId="27859506" w14:textId="638251C9" w:rsidR="005F2B4A" w:rsidRPr="00523203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Мирный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Якутия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</w:t>
      </w:r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The Russian Federation, Republic of </w:t>
      </w:r>
      <w:proofErr w:type="spellStart"/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Sakha</w:t>
      </w:r>
      <w:proofErr w:type="spellEnd"/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Yakutia</w:t>
      </w:r>
      <w:proofErr w:type="spellEnd"/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), </w:t>
      </w:r>
      <w:proofErr w:type="spellStart"/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Mirniy</w:t>
      </w:r>
      <w:proofErr w:type="spellEnd"/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.</w:t>
      </w:r>
    </w:p>
    <w:p w14:paraId="0F8EC4AF" w14:textId="502BFAEF" w:rsidR="005F2B4A" w:rsidRPr="005F2B4A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2.Название статьи.</w:t>
      </w:r>
    </w:p>
    <w:p w14:paraId="424688F4" w14:textId="18AC56D6" w:rsidR="005F2B4A" w:rsidRPr="005F2B4A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proofErr w:type="spellEnd"/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ориентированные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математической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– </w:t>
      </w:r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Practice-oriented tasks as </w:t>
      </w:r>
      <w:r w:rsidRPr="0052320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 condition for the formation of mathematical competence.</w:t>
      </w:r>
    </w:p>
    <w:p w14:paraId="3EB71860" w14:textId="0A90495C" w:rsidR="005F2B4A" w:rsidRPr="005F2B4A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3.Аннотация</w:t>
      </w:r>
    </w:p>
    <w:p w14:paraId="6239055F" w14:textId="50B7BA50" w:rsidR="005F2B4A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4.Ключевые слова</w:t>
      </w:r>
    </w:p>
    <w:p w14:paraId="04B9A394" w14:textId="7A9A16DC" w:rsidR="005F2B4A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грамотность, практико-ориентированные задания,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структура, особенности,</w:t>
      </w:r>
      <w:r w:rsidRPr="005F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компетентности, педагог, обучающийся.</w:t>
      </w:r>
    </w:p>
    <w:p w14:paraId="046BF77A" w14:textId="5B59DC6D" w:rsidR="005F2B4A" w:rsidRPr="00523203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val="en-US" w:eastAsia="ru-RU"/>
        </w:rPr>
      </w:pPr>
      <w:r w:rsidRPr="005F2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Keywords: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320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mathematical </w:t>
      </w:r>
      <w:r w:rsidR="0052320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literacy</w:t>
      </w:r>
      <w:r w:rsidRPr="0052320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r w:rsidRPr="005232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practice-oriented tasks, </w:t>
      </w:r>
      <w:r w:rsidRPr="0052320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functional literacy, structure, features, level of competence, teacher, student.</w:t>
      </w:r>
    </w:p>
    <w:p w14:paraId="2AEEA005" w14:textId="7841EA73" w:rsidR="005F2B4A" w:rsidRPr="00636675" w:rsidRDefault="005F2B4A" w:rsidP="005F2B4A">
      <w:pPr>
        <w:spacing w:after="240" w:line="360" w:lineRule="auto"/>
        <w:ind w:left="68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523203" w:rsidRPr="0063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2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Рецензия</w:t>
      </w:r>
    </w:p>
    <w:p w14:paraId="66D80C87" w14:textId="13CC452D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Расхождение слова и дела – вот основной недостаток уроков математики в школе. Пересказать текст, доказать теорему, дать определение могут многие; ответить на измененный вопрос – уже меньше, а решить задачу – уже отдельные.</w:t>
      </w:r>
    </w:p>
    <w:p w14:paraId="09658D5C" w14:textId="77777777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для человека чрезвычайно важно не столько энциклопедическая грамотность, сколько способность применять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обобщённые знания и умения для разрешения конкретных ситуаций и проблем, возникающих в реальной действительности.</w:t>
      </w:r>
    </w:p>
    <w:p w14:paraId="38ED3C8F" w14:textId="77777777" w:rsid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 качества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PIRLS,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TIMSS,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PISA (2015-2016 годы), российские школьники обладают значительным объемом знаний, но не умеют грамотно пользоваться этими знаниями.</w:t>
      </w:r>
    </w:p>
    <w:p w14:paraId="6DF436C5" w14:textId="77C76EA9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 внимание направлено на развитие способности учащихся применять полученные в школе знания и умения в жизненных ситуациях. Сегодня нужны функционально грамотные выпускники, способные вступать в отношения с внешней средой, быстро адаптироваться и функционировать в ней.</w:t>
      </w:r>
    </w:p>
    <w:p w14:paraId="348C8DBC" w14:textId="77777777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Остановимся на одном из компонентов функциональной грамотности- математическая грамотность.</w:t>
      </w:r>
    </w:p>
    <w:p w14:paraId="0F2627C3" w14:textId="6B553204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математической функциональной грамотностью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подразумевать способность личности </w:t>
      </w:r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использовать приобретенные </w:t>
      </w:r>
      <w:proofErr w:type="gramStart"/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математические</w:t>
      </w:r>
      <w:proofErr w:type="gramEnd"/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знания для решения задач в различных сферах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(личная жизнь, образование/ профессиональная деятельность, общественная жизнь, научная деятельность).</w:t>
      </w:r>
    </w:p>
    <w:p w14:paraId="45D01BBC" w14:textId="77777777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практика, одним из эффективных способов развития предметной грамотности, т. е. математической грамотности является практико-ориентированное задание. Кроме того, решение задач практического содержания способно привить интерес ученика к изучению математики. Такие задания изменят и организацию традиционного урока. Они базируются на знаниях и умениях, и требуют умения применять накопленные знания в практической деятельности.</w:t>
      </w:r>
    </w:p>
    <w:p w14:paraId="16F46846" w14:textId="5629606B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учителя в данной ситуации подойдут слова древнегреческого философа Аристиппа</w:t>
      </w:r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«Детей надо учить тому, что пригодится им, когда они вырастут»,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детям адресовать слова мудрого Конфуция: </w:t>
      </w:r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«Учитесь так, словно вы постоянно ощущаете нехватку своих </w:t>
      </w:r>
      <w:proofErr w:type="gramStart"/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знаний,</w:t>
      </w:r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D52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так, словно вы постоянно боитесь растерять свои знания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12EEF6A" w14:textId="5AABF9E4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  <w:t>Практико-ориентированные задания это-</w:t>
      </w:r>
    </w:p>
    <w:p w14:paraId="165D5BE2" w14:textId="0C64C7E2" w:rsidR="00D5286A" w:rsidRPr="00D5286A" w:rsidRDefault="00D5286A" w:rsidP="00523203">
      <w:pPr>
        <w:pStyle w:val="a3"/>
        <w:numPr>
          <w:ilvl w:val="0"/>
          <w:numId w:val="1"/>
        </w:numPr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задания</w:t>
      </w:r>
      <w:proofErr w:type="gramEnd"/>
      <w:r w:rsidRPr="00D5286A">
        <w:rPr>
          <w:rFonts w:eastAsiaTheme="minorEastAsia"/>
          <w:color w:val="000000" w:themeColor="text1"/>
          <w:kern w:val="24"/>
          <w:sz w:val="28"/>
          <w:szCs w:val="28"/>
        </w:rPr>
        <w:t xml:space="preserve"> из повседневной жизни, связанные с формированием практических</w:t>
      </w:r>
    </w:p>
    <w:p w14:paraId="47930278" w14:textId="65D6ACCC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навыков</w:t>
      </w:r>
      <w:proofErr w:type="gramEnd"/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в том числе с использованием элементов профессиональной деятельности.</w:t>
      </w:r>
    </w:p>
    <w:p w14:paraId="6B7145AA" w14:textId="3E6CC66E" w:rsidR="00F8720A" w:rsidRPr="00D5286A" w:rsidRDefault="00D5286A" w:rsidP="00523203">
      <w:pPr>
        <w:pStyle w:val="a3"/>
        <w:numPr>
          <w:ilvl w:val="0"/>
          <w:numId w:val="16"/>
        </w:numPr>
        <w:spacing w:line="360" w:lineRule="auto"/>
        <w:ind w:left="680" w:firstLine="709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D5286A">
        <w:rPr>
          <w:rFonts w:eastAsiaTheme="minorEastAsia"/>
          <w:color w:val="000000" w:themeColor="text1"/>
          <w:kern w:val="24"/>
          <w:sz w:val="28"/>
          <w:szCs w:val="28"/>
        </w:rPr>
        <w:t>текстовое</w:t>
      </w:r>
      <w:proofErr w:type="gramEnd"/>
      <w:r w:rsidRPr="00D5286A">
        <w:rPr>
          <w:rFonts w:eastAsiaTheme="minorEastAsia"/>
          <w:color w:val="000000" w:themeColor="text1"/>
          <w:kern w:val="24"/>
          <w:sz w:val="28"/>
          <w:szCs w:val="28"/>
        </w:rPr>
        <w:t xml:space="preserve"> задание, носящее не только дидактический характер, но и достоверность описываемой ситуации, и доступность ее разрешения средствами школьного курса</w:t>
      </w:r>
    </w:p>
    <w:p w14:paraId="2F7A6542" w14:textId="41DACC6A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Цель практико-ориентированных заданий – «погружение» в решение «жизненной» задачи.</w:t>
      </w:r>
    </w:p>
    <w:p w14:paraId="058B6946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Применение практико- ориентированных задач на уроках математики имеет конкретные цели:</w:t>
      </w:r>
    </w:p>
    <w:p w14:paraId="5052632B" w14:textId="77777777" w:rsidR="00D5286A" w:rsidRPr="00D5286A" w:rsidRDefault="00D5286A" w:rsidP="00523203">
      <w:pPr>
        <w:pStyle w:val="a3"/>
        <w:numPr>
          <w:ilvl w:val="0"/>
          <w:numId w:val="5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r w:rsidRPr="00D5286A">
        <w:rPr>
          <w:rFonts w:eastAsiaTheme="minorEastAsia"/>
          <w:color w:val="000000" w:themeColor="text1"/>
          <w:kern w:val="24"/>
          <w:sz w:val="28"/>
          <w:szCs w:val="28"/>
        </w:rPr>
        <w:t>Доказать учащимся, что математика нужна всем и повсюду</w:t>
      </w:r>
    </w:p>
    <w:p w14:paraId="03B34011" w14:textId="77777777" w:rsidR="00D5286A" w:rsidRPr="00D5286A" w:rsidRDefault="00D5286A" w:rsidP="00523203">
      <w:pPr>
        <w:pStyle w:val="a3"/>
        <w:numPr>
          <w:ilvl w:val="0"/>
          <w:numId w:val="5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r w:rsidRPr="00D5286A">
        <w:rPr>
          <w:rFonts w:eastAsiaTheme="minorEastAsia"/>
          <w:color w:val="000000" w:themeColor="text1"/>
          <w:kern w:val="24"/>
          <w:sz w:val="28"/>
          <w:szCs w:val="28"/>
        </w:rPr>
        <w:t>Научить учащихся применять полученные знания на практике</w:t>
      </w:r>
    </w:p>
    <w:p w14:paraId="0EAD7EAE" w14:textId="77777777" w:rsidR="00D5286A" w:rsidRPr="00D5286A" w:rsidRDefault="00D5286A" w:rsidP="00523203">
      <w:pPr>
        <w:pStyle w:val="a3"/>
        <w:numPr>
          <w:ilvl w:val="0"/>
          <w:numId w:val="5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r w:rsidRPr="00D5286A">
        <w:rPr>
          <w:rFonts w:eastAsiaTheme="minorEastAsia"/>
          <w:color w:val="000000" w:themeColor="text1"/>
          <w:kern w:val="24"/>
          <w:sz w:val="28"/>
          <w:szCs w:val="28"/>
        </w:rPr>
        <w:t>Подготовить учащихся к сдаче ЕГЭ и ОГЭ</w:t>
      </w:r>
    </w:p>
    <w:p w14:paraId="5FD4C2F7" w14:textId="64431F78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  <w:t>Особенности практико-</w:t>
      </w:r>
      <w:r w:rsidRPr="00D5286A"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  <w:br/>
        <w:t>ориентированных заданий</w:t>
      </w:r>
    </w:p>
    <w:p w14:paraId="58749F35" w14:textId="77777777" w:rsidR="00D5286A" w:rsidRPr="00D5286A" w:rsidRDefault="00D5286A" w:rsidP="00523203">
      <w:pPr>
        <w:pStyle w:val="a3"/>
        <w:numPr>
          <w:ilvl w:val="0"/>
          <w:numId w:val="6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значимость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(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познавательная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профессиональная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общекультурная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,</w:t>
      </w:r>
    </w:p>
    <w:p w14:paraId="0D0C86AE" w14:textId="77777777" w:rsidR="00D5286A" w:rsidRPr="00D5286A" w:rsidRDefault="00D5286A" w:rsidP="00523203">
      <w:pPr>
        <w:pStyle w:val="a4"/>
        <w:kinsoku w:val="0"/>
        <w:overflowPunct w:val="0"/>
        <w:spacing w:before="0" w:beforeAutospacing="0" w:after="0" w:afterAutospacing="0" w:line="360" w:lineRule="auto"/>
        <w:ind w:left="680"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социальная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)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результата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мотивирующая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школьников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;</w:t>
      </w:r>
    </w:p>
    <w:p w14:paraId="34976D32" w14:textId="77777777" w:rsidR="00D5286A" w:rsidRPr="00D5286A" w:rsidRDefault="00D5286A" w:rsidP="00523203">
      <w:pPr>
        <w:pStyle w:val="a3"/>
        <w:numPr>
          <w:ilvl w:val="0"/>
          <w:numId w:val="7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формулировка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условий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задания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виде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сюжета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ситуации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проблемы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,</w:t>
      </w:r>
    </w:p>
    <w:p w14:paraId="3044E28B" w14:textId="77777777" w:rsidR="00D5286A" w:rsidRPr="00D5286A" w:rsidRDefault="00D5286A" w:rsidP="00523203">
      <w:pPr>
        <w:pStyle w:val="a4"/>
        <w:kinsoku w:val="0"/>
        <w:overflowPunct w:val="0"/>
        <w:spacing w:before="0" w:beforeAutospacing="0" w:after="0" w:afterAutospacing="0" w:line="360" w:lineRule="auto"/>
        <w:ind w:left="680"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решаемую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знаниями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различных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разделов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математики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других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наук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или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жизни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;</w:t>
      </w:r>
    </w:p>
    <w:p w14:paraId="5DB3BDFE" w14:textId="15F61CA5" w:rsidR="00D5286A" w:rsidRPr="00D5286A" w:rsidRDefault="00D5286A" w:rsidP="00523203">
      <w:pPr>
        <w:pStyle w:val="a3"/>
        <w:numPr>
          <w:ilvl w:val="0"/>
          <w:numId w:val="8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представление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информации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данных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различной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форме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(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рисунок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,</w:t>
      </w:r>
      <w:r w:rsidR="005F2B4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таблица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схема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диаграмма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график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т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.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.),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что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требует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распознавания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объектов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;</w:t>
      </w:r>
    </w:p>
    <w:p w14:paraId="538CAEC3" w14:textId="77777777" w:rsidR="00D5286A" w:rsidRPr="00D5286A" w:rsidRDefault="00D5286A" w:rsidP="00523203">
      <w:pPr>
        <w:pStyle w:val="a3"/>
        <w:numPr>
          <w:ilvl w:val="0"/>
          <w:numId w:val="8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указание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(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явное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или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неявное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)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области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использования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результата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решения»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.</w:t>
      </w:r>
    </w:p>
    <w:p w14:paraId="5719417C" w14:textId="77777777" w:rsidR="00D5286A" w:rsidRPr="00D5286A" w:rsidRDefault="00D5286A" w:rsidP="00523203">
      <w:pPr>
        <w:pStyle w:val="a4"/>
        <w:kinsoku w:val="0"/>
        <w:overflowPunct w:val="0"/>
        <w:spacing w:before="0" w:beforeAutospacing="0" w:after="0" w:afterAutospacing="0" w:line="360" w:lineRule="auto"/>
        <w:ind w:left="680"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lastRenderedPageBreak/>
        <w:t>нестандартная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структура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т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.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.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неопределённость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некоторых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компонентов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заданий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;</w:t>
      </w:r>
    </w:p>
    <w:p w14:paraId="7EF2194B" w14:textId="77777777" w:rsidR="00D5286A" w:rsidRPr="00D5286A" w:rsidRDefault="00D5286A" w:rsidP="00523203">
      <w:pPr>
        <w:pStyle w:val="a3"/>
        <w:numPr>
          <w:ilvl w:val="0"/>
          <w:numId w:val="9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избыточные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недостающие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противоречивые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данные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ведущие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объемной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формулировке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условия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;</w:t>
      </w:r>
    </w:p>
    <w:p w14:paraId="28C15DFD" w14:textId="77777777" w:rsidR="00D5286A" w:rsidRPr="00D5286A" w:rsidRDefault="00D5286A" w:rsidP="00523203">
      <w:pPr>
        <w:pStyle w:val="a3"/>
        <w:numPr>
          <w:ilvl w:val="0"/>
          <w:numId w:val="9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многообразие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путей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решения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возможный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их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поиск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ходе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работы»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;</w:t>
      </w:r>
    </w:p>
    <w:p w14:paraId="1D3F839C" w14:textId="77777777" w:rsidR="00D5286A" w:rsidRPr="00D5286A" w:rsidRDefault="00D5286A" w:rsidP="00523203">
      <w:pPr>
        <w:pStyle w:val="a3"/>
        <w:numPr>
          <w:ilvl w:val="0"/>
          <w:numId w:val="9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многообразие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типов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вопросов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–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выбором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ответа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кратким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ответом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(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</w:t>
      </w:r>
    </w:p>
    <w:p w14:paraId="28A8C334" w14:textId="77777777" w:rsidR="00D5286A" w:rsidRPr="00D5286A" w:rsidRDefault="00D5286A" w:rsidP="00523203">
      <w:pPr>
        <w:pStyle w:val="a4"/>
        <w:kinsoku w:val="0"/>
        <w:overflowPunct w:val="0"/>
        <w:spacing w:before="0" w:beforeAutospacing="0" w:after="0" w:afterAutospacing="0" w:line="360" w:lineRule="auto"/>
        <w:ind w:left="680"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виде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числа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выражения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формулы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слова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.),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развёрнутым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свободным</w:t>
      </w:r>
    </w:p>
    <w:p w14:paraId="6D5558F6" w14:textId="77777777" w:rsidR="00D5286A" w:rsidRPr="00D5286A" w:rsidRDefault="00D5286A" w:rsidP="00523203">
      <w:pPr>
        <w:pStyle w:val="a4"/>
        <w:kinsoku w:val="0"/>
        <w:overflowPunct w:val="0"/>
        <w:spacing w:before="0" w:beforeAutospacing="0" w:after="0" w:afterAutospacing="0" w:line="360" w:lineRule="auto"/>
        <w:ind w:left="680"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ответом</w:t>
      </w:r>
      <w:proofErr w:type="gramEnd"/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.</w:t>
      </w:r>
    </w:p>
    <w:p w14:paraId="7E1B1F9F" w14:textId="636769BA" w:rsidR="00D5286A" w:rsidRPr="00D5286A" w:rsidRDefault="00D5286A" w:rsidP="00523203">
      <w:pPr>
        <w:pStyle w:val="a6"/>
        <w:spacing w:line="360" w:lineRule="auto"/>
        <w:contextualSpacing/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Структура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практико</w:t>
      </w:r>
      <w:r w:rsidR="005F2B4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-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ориентированного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задания</w:t>
      </w:r>
    </w:p>
    <w:p w14:paraId="3BE0B280" w14:textId="7F40F6DA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1.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Название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задания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362CAA8C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2.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Личностно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-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значимый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познавательный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вопрос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профессионально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-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ролевой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сюжет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фабула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6A9792BA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3.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Информация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представленная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разнообразном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виде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(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текст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таблица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график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статистический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данные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так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далее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).</w:t>
      </w:r>
    </w:p>
    <w:p w14:paraId="6B791593" w14:textId="19F39D14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4.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Задания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на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работу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информацией</w:t>
      </w:r>
      <w:r w:rsidRPr="00D5286A">
        <w:rPr>
          <w:rFonts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31DDC1F6" w14:textId="784E7781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  <w:t>Виды практико-ориентированных заданий:</w:t>
      </w:r>
    </w:p>
    <w:p w14:paraId="6836D0CA" w14:textId="77777777" w:rsidR="00D5286A" w:rsidRPr="00D5286A" w:rsidRDefault="00D5286A" w:rsidP="00523203">
      <w:pPr>
        <w:pStyle w:val="a3"/>
        <w:numPr>
          <w:ilvl w:val="0"/>
          <w:numId w:val="11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Аналитические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(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определение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анализ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цели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выбор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анализ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условий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способов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решения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средств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достижения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цели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);</w:t>
      </w:r>
    </w:p>
    <w:p w14:paraId="19F4B1D9" w14:textId="77777777" w:rsidR="00D5286A" w:rsidRPr="00D5286A" w:rsidRDefault="00D5286A" w:rsidP="00523203">
      <w:pPr>
        <w:pStyle w:val="a3"/>
        <w:numPr>
          <w:ilvl w:val="0"/>
          <w:numId w:val="11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Организационно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-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подготовительные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(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планирование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организация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практико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-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ориентированной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работы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индивидуальной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групповой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или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коллективной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по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созданию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объектов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анализ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исследование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свойств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объектов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труда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формирование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понятий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установление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связей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между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ними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);</w:t>
      </w:r>
    </w:p>
    <w:p w14:paraId="5B578ADA" w14:textId="77777777" w:rsidR="00D5286A" w:rsidRPr="00D5286A" w:rsidRDefault="00D5286A" w:rsidP="00523203">
      <w:pPr>
        <w:pStyle w:val="a3"/>
        <w:numPr>
          <w:ilvl w:val="0"/>
          <w:numId w:val="11"/>
        </w:numPr>
        <w:kinsoku w:val="0"/>
        <w:overflowPunct w:val="0"/>
        <w:spacing w:line="360" w:lineRule="auto"/>
        <w:ind w:left="680" w:firstLine="709"/>
        <w:jc w:val="both"/>
        <w:textAlignment w:val="baseline"/>
        <w:rPr>
          <w:sz w:val="28"/>
          <w:szCs w:val="28"/>
        </w:rPr>
      </w:pP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lastRenderedPageBreak/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Оценочно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-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коррекционные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(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формирование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действий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оценки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коррекции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процесса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результатов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деятельности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поиск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способов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совершенствования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,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анализ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деятельности</w:t>
      </w:r>
      <w:r w:rsidRPr="00D5286A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).</w:t>
      </w:r>
    </w:p>
    <w:p w14:paraId="754B965B" w14:textId="2D0DA052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Уровень сложности практико-ориентированных задач:</w:t>
      </w:r>
    </w:p>
    <w:tbl>
      <w:tblPr>
        <w:tblStyle w:val="a5"/>
        <w:tblW w:w="10071" w:type="dxa"/>
        <w:tblLook w:val="04A0" w:firstRow="1" w:lastRow="0" w:firstColumn="1" w:lastColumn="0" w:noHBand="0" w:noVBand="1"/>
      </w:tblPr>
      <w:tblGrid>
        <w:gridCol w:w="1554"/>
        <w:gridCol w:w="6238"/>
        <w:gridCol w:w="2279"/>
      </w:tblGrid>
      <w:tr w:rsidR="00D5286A" w:rsidRPr="00D5286A" w14:paraId="5C485BA2" w14:textId="77777777" w:rsidTr="00523203">
        <w:trPr>
          <w:trHeight w:val="1440"/>
        </w:trPr>
        <w:tc>
          <w:tcPr>
            <w:tcW w:w="1554" w:type="dxa"/>
            <w:hideMark/>
          </w:tcPr>
          <w:p w14:paraId="6D0F3A22" w14:textId="77777777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6238" w:type="dxa"/>
            <w:hideMark/>
          </w:tcPr>
          <w:p w14:paraId="7C36168B" w14:textId="77777777" w:rsidR="00D5286A" w:rsidRPr="00D5286A" w:rsidRDefault="00D5286A" w:rsidP="00D5286A">
            <w:pPr>
              <w:spacing w:line="360" w:lineRule="auto"/>
              <w:ind w:left="6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Практико-ориентированная задача</w:t>
            </w:r>
          </w:p>
        </w:tc>
        <w:tc>
          <w:tcPr>
            <w:tcW w:w="2279" w:type="dxa"/>
            <w:hideMark/>
          </w:tcPr>
          <w:p w14:paraId="29C731E6" w14:textId="77777777" w:rsid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Соответствие </w:t>
            </w:r>
          </w:p>
          <w:p w14:paraId="420BDDCA" w14:textId="00391AD6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2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уровню</w:t>
            </w:r>
            <w:proofErr w:type="gramEnd"/>
            <w:r w:rsidRPr="00D52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компетентности</w:t>
            </w:r>
          </w:p>
        </w:tc>
      </w:tr>
      <w:tr w:rsidR="00D5286A" w:rsidRPr="00D5286A" w14:paraId="3B72FE3E" w14:textId="77777777" w:rsidTr="00523203">
        <w:trPr>
          <w:trHeight w:val="883"/>
        </w:trPr>
        <w:tc>
          <w:tcPr>
            <w:tcW w:w="1554" w:type="dxa"/>
            <w:hideMark/>
          </w:tcPr>
          <w:p w14:paraId="5EF03A1B" w14:textId="77777777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6238" w:type="dxa"/>
            <w:hideMark/>
          </w:tcPr>
          <w:p w14:paraId="40F1F8FF" w14:textId="77777777" w:rsidR="00D5286A" w:rsidRPr="00D5286A" w:rsidRDefault="00D5286A" w:rsidP="00D5286A">
            <w:pPr>
              <w:spacing w:line="360" w:lineRule="auto"/>
              <w:ind w:left="6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Для решения требуется один теоретический факт при разрешении практической ситуации.</w:t>
            </w:r>
          </w:p>
        </w:tc>
        <w:tc>
          <w:tcPr>
            <w:tcW w:w="2279" w:type="dxa"/>
            <w:hideMark/>
          </w:tcPr>
          <w:p w14:paraId="6D51D8A6" w14:textId="77777777" w:rsid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  <w:p w14:paraId="1DEA2AA7" w14:textId="273D14C0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– уровень воспроизведения</w:t>
            </w:r>
          </w:p>
        </w:tc>
      </w:tr>
      <w:tr w:rsidR="00D5286A" w:rsidRPr="00D5286A" w14:paraId="355E9A3D" w14:textId="77777777" w:rsidTr="00523203">
        <w:trPr>
          <w:trHeight w:val="2208"/>
        </w:trPr>
        <w:tc>
          <w:tcPr>
            <w:tcW w:w="1554" w:type="dxa"/>
            <w:hideMark/>
          </w:tcPr>
          <w:p w14:paraId="4590657E" w14:textId="77777777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6238" w:type="dxa"/>
            <w:hideMark/>
          </w:tcPr>
          <w:p w14:paraId="4F926BDD" w14:textId="77777777" w:rsidR="00D5286A" w:rsidRPr="00D5286A" w:rsidRDefault="00D5286A" w:rsidP="00D5286A">
            <w:pPr>
              <w:spacing w:line="360" w:lineRule="auto"/>
              <w:ind w:left="6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Для решения требуется комбинация нескольких математических идей при разрешении практической ситуации, применяются знания из разных разделов математики, личные наблюдения.</w:t>
            </w:r>
          </w:p>
        </w:tc>
        <w:tc>
          <w:tcPr>
            <w:tcW w:w="2279" w:type="dxa"/>
            <w:hideMark/>
          </w:tcPr>
          <w:p w14:paraId="7CA75564" w14:textId="77777777" w:rsid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</w:t>
            </w:r>
          </w:p>
          <w:p w14:paraId="3F40D600" w14:textId="77F13C68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End"/>
            <w:r w:rsidRPr="00D5286A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D5286A" w:rsidRPr="00D5286A" w14:paraId="2420B209" w14:textId="77777777" w:rsidTr="00523203">
        <w:trPr>
          <w:trHeight w:val="2208"/>
        </w:trPr>
        <w:tc>
          <w:tcPr>
            <w:tcW w:w="1554" w:type="dxa"/>
            <w:hideMark/>
          </w:tcPr>
          <w:p w14:paraId="094FE0A4" w14:textId="77777777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  <w:tc>
          <w:tcPr>
            <w:tcW w:w="6238" w:type="dxa"/>
            <w:hideMark/>
          </w:tcPr>
          <w:p w14:paraId="5869BC2F" w14:textId="77777777" w:rsidR="00D5286A" w:rsidRPr="00D5286A" w:rsidRDefault="00D5286A" w:rsidP="00D5286A">
            <w:pPr>
              <w:spacing w:line="360" w:lineRule="auto"/>
              <w:ind w:left="68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Для решения требуется исследовательский подход при построении математической модели ситуации, изучении нового материала, поиска нескольких способов решения одной задачи.</w:t>
            </w:r>
          </w:p>
        </w:tc>
        <w:tc>
          <w:tcPr>
            <w:tcW w:w="2279" w:type="dxa"/>
            <w:hideMark/>
          </w:tcPr>
          <w:p w14:paraId="7168EA0B" w14:textId="77777777" w:rsid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6A">
              <w:rPr>
                <w:rFonts w:ascii="Times New Roman" w:hAnsi="Times New Roman" w:cs="Times New Roman"/>
                <w:sz w:val="28"/>
                <w:szCs w:val="28"/>
              </w:rPr>
              <w:t xml:space="preserve">3 уровень – </w:t>
            </w:r>
          </w:p>
          <w:p w14:paraId="6B653149" w14:textId="3A83E805" w:rsidR="00D5286A" w:rsidRPr="00D5286A" w:rsidRDefault="00D5286A" w:rsidP="00D528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286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End"/>
            <w:r w:rsidRPr="00D5286A">
              <w:rPr>
                <w:rFonts w:ascii="Times New Roman" w:hAnsi="Times New Roman" w:cs="Times New Roman"/>
                <w:sz w:val="28"/>
                <w:szCs w:val="28"/>
              </w:rPr>
              <w:t xml:space="preserve"> размышления</w:t>
            </w:r>
          </w:p>
        </w:tc>
      </w:tr>
    </w:tbl>
    <w:p w14:paraId="7ECC3490" w14:textId="375E2C9B" w:rsidR="00D5286A" w:rsidRPr="00D5286A" w:rsidRDefault="00D5286A" w:rsidP="00D5286A">
      <w:pPr>
        <w:spacing w:line="360" w:lineRule="auto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90F99" w14:textId="77777777" w:rsidR="00523203" w:rsidRDefault="00523203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0026EC76" w14:textId="7CA72420" w:rsidR="00523203" w:rsidRDefault="00523203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3321D4AA" w14:textId="77777777" w:rsidR="00523203" w:rsidRDefault="00523203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409861FB" w14:textId="77777777" w:rsidR="00CA358D" w:rsidRDefault="00CA358D" w:rsidP="00523203">
      <w:pPr>
        <w:kinsoku w:val="0"/>
        <w:overflowPunct w:val="0"/>
        <w:spacing w:after="0" w:line="360" w:lineRule="auto"/>
        <w:ind w:left="680" w:firstLine="709"/>
        <w:contextualSpacing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30F3BA18" w14:textId="77777777" w:rsidR="00CA358D" w:rsidRDefault="00CA358D" w:rsidP="00523203">
      <w:pPr>
        <w:kinsoku w:val="0"/>
        <w:overflowPunct w:val="0"/>
        <w:spacing w:after="0" w:line="360" w:lineRule="auto"/>
        <w:ind w:left="680" w:firstLine="709"/>
        <w:contextualSpacing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1136F161" w14:textId="77777777" w:rsidR="00CA358D" w:rsidRDefault="00CA358D" w:rsidP="00523203">
      <w:pPr>
        <w:kinsoku w:val="0"/>
        <w:overflowPunct w:val="0"/>
        <w:spacing w:after="0" w:line="360" w:lineRule="auto"/>
        <w:ind w:left="680" w:firstLine="709"/>
        <w:contextualSpacing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03D6D4BC" w14:textId="77777777" w:rsidR="00CA358D" w:rsidRDefault="00CA358D" w:rsidP="00523203">
      <w:pPr>
        <w:kinsoku w:val="0"/>
        <w:overflowPunct w:val="0"/>
        <w:spacing w:after="0" w:line="360" w:lineRule="auto"/>
        <w:ind w:left="680" w:firstLine="709"/>
        <w:contextualSpacing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63ABD024" w14:textId="77777777" w:rsidR="00CA358D" w:rsidRDefault="00CA358D" w:rsidP="00523203">
      <w:pPr>
        <w:kinsoku w:val="0"/>
        <w:overflowPunct w:val="0"/>
        <w:spacing w:after="0" w:line="360" w:lineRule="auto"/>
        <w:ind w:left="680" w:firstLine="709"/>
        <w:contextualSpacing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14:paraId="6547557A" w14:textId="77777777" w:rsidR="00523203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lastRenderedPageBreak/>
        <w:t>Практико</w:t>
      </w:r>
      <w:proofErr w:type="spellEnd"/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– ориентированные задачи на различных </w:t>
      </w:r>
    </w:p>
    <w:p w14:paraId="0D7A702F" w14:textId="704A1653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этапах</w:t>
      </w:r>
      <w:proofErr w:type="gramEnd"/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уроков</w:t>
      </w:r>
    </w:p>
    <w:p w14:paraId="2D2E6543" w14:textId="7A4B09C5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ЭТАП Устный счет </w:t>
      </w:r>
    </w:p>
    <w:p w14:paraId="0ED4C56B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Пример (5 класс). </w:t>
      </w: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Магазин открывается в 10 часов утра, а закрывается в 10 часов вечера. Обеденный перерыв длится с 15 до 16 часов. Сколько часов в день открыт магазин?</w:t>
      </w:r>
    </w:p>
    <w:p w14:paraId="0346F2DD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Пример (6 класс). </w:t>
      </w: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Спидометр на велосипеде у Саши показывает 250, однако не уточняет единицу измерения. В чем измеряется скорость на спидометре Сашиного велосипеда? Выберите подходящий момент и обоснуйте.</w:t>
      </w:r>
    </w:p>
    <w:p w14:paraId="32E1FB2B" w14:textId="3711DF4C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1) м/с   2) км/ч   3) м/мин   4) км/мин</w:t>
      </w:r>
    </w:p>
    <w:p w14:paraId="413692D7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ЭТАП актуализации знаний</w:t>
      </w:r>
    </w:p>
    <w:p w14:paraId="228C9E29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Пример (8 класс). Тема «Площадь многоугольников»</w:t>
      </w:r>
    </w:p>
    <w:p w14:paraId="079C4677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Необходимо произвести настилку паркетного пола размером 5,1 м × 8 м. Паркетные плитки имеют форму прямоугольного треугольника, параллелограмма и равнобедренной трапеции. Размеры даны в см. Выполните один из вариантов настилки и посчитайте сколько плиток каждого вида потребуется?</w:t>
      </w:r>
    </w:p>
    <w:p w14:paraId="2F1ADD62" w14:textId="359B4B3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ЭТАП изучения новой темы</w:t>
      </w:r>
    </w:p>
    <w:p w14:paraId="614A2E51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Пример (9 класс) Тема «Геометрическая прогрессия».</w:t>
      </w:r>
    </w:p>
    <w:p w14:paraId="75DFC23F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Представьте себе, что вы стоите перед дилеммой, либо получить 100.000 руб. прямо сейчас, либо в течение 28 дней получать монетку в 1 рубль, который ежедневно удваивается? Чтобы вы предпочли?</w:t>
      </w:r>
    </w:p>
    <w:p w14:paraId="1F579846" w14:textId="77777777" w:rsid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aj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  <w:t>Тема «Действия с десятичными дробями».</w:t>
      </w:r>
    </w:p>
    <w:p w14:paraId="1FC9F5F6" w14:textId="32ED15AF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Задача. </w:t>
      </w:r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В понедельник в меню школьной столовой на обед было предложено: гречневая каша (200 гр.) с котлетой (100 гр.) и салат из цветной капусты (100 </w:t>
      </w:r>
      <w:proofErr w:type="spellStart"/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гр</w:t>
      </w:r>
      <w:proofErr w:type="spellEnd"/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), а во вторник в меню предложили печеночные оладьи (150 гр.) с салатом из свеклы с черносливом (100 </w:t>
      </w:r>
      <w:proofErr w:type="spellStart"/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гр</w:t>
      </w:r>
      <w:proofErr w:type="spellEnd"/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). В какой день, съев обед, ты получил, суточную норму железа? В меню, какого дня необходимо </w:t>
      </w:r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lastRenderedPageBreak/>
        <w:t>добавить продуктов, содержащие железо? (</w:t>
      </w:r>
      <w:proofErr w:type="gramStart"/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необходимый</w:t>
      </w:r>
      <w:proofErr w:type="gramEnd"/>
      <w:r w:rsidRPr="00D5286A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справочный материал предлагается)</w:t>
      </w:r>
    </w:p>
    <w:p w14:paraId="020ED784" w14:textId="77777777" w:rsidR="00D5286A" w:rsidRPr="00D5286A" w:rsidRDefault="00D5286A" w:rsidP="00523203">
      <w:pPr>
        <w:kinsoku w:val="0"/>
        <w:overflowPunct w:val="0"/>
        <w:spacing w:after="0" w:line="360" w:lineRule="auto"/>
        <w:ind w:left="68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При изучении темы в </w:t>
      </w:r>
      <w:r w:rsidRPr="00D5286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9 классе «Геометрическая прогрессия» </w:t>
      </w:r>
      <w:r w:rsidRPr="00D528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можно выстроить урок «Геометрическая прогрессия и ее приложения в экономике» и рассмотреть вопрос: «Как банки дают кредиты различным фирмам?» Учащиеся видят, что такие, на первый взгляд, бесполезные вопросы, как сумма членов геометрической прогрессии, бесконечно убывающая прогрессия и ее сумма, имеют глубокий экономический смысл.</w:t>
      </w:r>
    </w:p>
    <w:p w14:paraId="561B0493" w14:textId="37797F8B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aj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  <w:t>ЭТАП применения знаний</w:t>
      </w:r>
    </w:p>
    <w:p w14:paraId="4B1ED0A9" w14:textId="2B1E4E38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aj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  <w:t>5 класс. Тема «Десятичные дроби. Объем прямоугольного параллелепипеда».</w:t>
      </w:r>
    </w:p>
    <w:p w14:paraId="44AB9681" w14:textId="405049D6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</w:pPr>
      <w:r w:rsidRPr="00D5286A">
        <w:rPr>
          <w:rFonts w:ascii="Times New Roman" w:eastAsiaTheme="majorEastAsia" w:hAnsi="Times New Roman" w:cs="Times New Roman"/>
          <w:b/>
          <w:bCs/>
          <w:color w:val="404040" w:themeColor="text1" w:themeTint="BF"/>
          <w:kern w:val="24"/>
          <w:sz w:val="28"/>
          <w:szCs w:val="28"/>
        </w:rPr>
        <w:t xml:space="preserve">    </w:t>
      </w:r>
      <w:r w:rsidRPr="00D5286A"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  <w:t xml:space="preserve">Кабинет математики имеет форму прямоугольного параллелепипеда. Сколько потребуется желтой краски, чтобы покрасить стены кабинета, имеющего размеры 8,5 м, 6,5 м, 3 м, если на 1 </w:t>
      </w:r>
      <w:proofErr w:type="spellStart"/>
      <w:r w:rsidRPr="00D5286A"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  <w:t>кв.м</w:t>
      </w:r>
      <w:proofErr w:type="spellEnd"/>
      <w:r w:rsidRPr="00D5286A">
        <w:rPr>
          <w:rFonts w:ascii="Times New Roman" w:eastAsiaTheme="majorEastAsia" w:hAnsi="Times New Roman" w:cs="Times New Roman"/>
          <w:color w:val="404040" w:themeColor="text1" w:themeTint="BF"/>
          <w:kern w:val="24"/>
          <w:sz w:val="28"/>
          <w:szCs w:val="28"/>
        </w:rPr>
        <w:t>. расходуется 150 грамм краски.</w:t>
      </w:r>
    </w:p>
    <w:p w14:paraId="6380DC10" w14:textId="77777777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При использовании практико-ориентированных заданий </w:t>
      </w: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корне меняются соотношения «педагог- обучающийся»: ученик определяет цель деятельности- педагог помогает ему в этом, ученик открывает новые знания- педагог рекомендует источник знаний, ученик выбирает - педагог содействует, обучающийся активен- педагог создает условия для проявления активности. Таким образом, практико-ориентированное задание способствует формированию активной, самостоятельной позиции учащихся, развивать исследовательские, рефлексивные умения</w:t>
      </w:r>
      <w:r w:rsidRPr="0092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87431A" w14:textId="77777777" w:rsidR="00D5286A" w:rsidRPr="00D5286A" w:rsidRDefault="00D5286A" w:rsidP="00523203">
      <w:pPr>
        <w:spacing w:after="0" w:line="360" w:lineRule="auto"/>
        <w:ind w:left="68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ставят перед нами задачи, выполнение которых позволит нам более активно применять практико-ориентированные задания в своей практике.</w:t>
      </w:r>
    </w:p>
    <w:p w14:paraId="632D7F7D" w14:textId="77777777" w:rsidR="00D5286A" w:rsidRPr="00D5286A" w:rsidRDefault="00D5286A" w:rsidP="00D5286A">
      <w:pPr>
        <w:spacing w:line="360" w:lineRule="auto"/>
        <w:ind w:left="680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D5286A" w:rsidRPr="00D5286A" w:rsidSect="00D528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E19"/>
    <w:multiLevelType w:val="hybridMultilevel"/>
    <w:tmpl w:val="2CE0FD8E"/>
    <w:lvl w:ilvl="0" w:tplc="CC0A4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16A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86B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125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E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3AF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6D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64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69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EC0188"/>
    <w:multiLevelType w:val="hybridMultilevel"/>
    <w:tmpl w:val="D018BCA4"/>
    <w:lvl w:ilvl="0" w:tplc="9502D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2AA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5AC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00A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9E3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B85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063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07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A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CE50D2"/>
    <w:multiLevelType w:val="hybridMultilevel"/>
    <w:tmpl w:val="BAAE15E8"/>
    <w:lvl w:ilvl="0" w:tplc="A72A8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34A0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090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87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89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28C2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A8E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8B5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9AED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172B00"/>
    <w:multiLevelType w:val="hybridMultilevel"/>
    <w:tmpl w:val="A53EAB80"/>
    <w:lvl w:ilvl="0" w:tplc="CA966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61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4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D4C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0C6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763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78A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8E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07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7711E7"/>
    <w:multiLevelType w:val="hybridMultilevel"/>
    <w:tmpl w:val="DE82B568"/>
    <w:lvl w:ilvl="0" w:tplc="DDDCD5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D147A6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6D0F4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010F2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6563E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E86C1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96A0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EBA49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7BA5C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176D6EB3"/>
    <w:multiLevelType w:val="hybridMultilevel"/>
    <w:tmpl w:val="50EE3538"/>
    <w:lvl w:ilvl="0" w:tplc="FD74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7E6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427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07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8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6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761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2E0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4F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BCF0B88"/>
    <w:multiLevelType w:val="hybridMultilevel"/>
    <w:tmpl w:val="139CCB58"/>
    <w:lvl w:ilvl="0" w:tplc="7E366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C3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36A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E4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E8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01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68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7CD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CA0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DA200C"/>
    <w:multiLevelType w:val="hybridMultilevel"/>
    <w:tmpl w:val="5DE6B32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2E905AD"/>
    <w:multiLevelType w:val="hybridMultilevel"/>
    <w:tmpl w:val="D1262F70"/>
    <w:lvl w:ilvl="0" w:tplc="3104E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3E9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66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827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CE1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C7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3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2D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CD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8A0AF7"/>
    <w:multiLevelType w:val="hybridMultilevel"/>
    <w:tmpl w:val="D0D63E72"/>
    <w:lvl w:ilvl="0" w:tplc="EEAE4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508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AF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6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A9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8CB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1E5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48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D2A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BFA1D64"/>
    <w:multiLevelType w:val="hybridMultilevel"/>
    <w:tmpl w:val="61EE73DA"/>
    <w:lvl w:ilvl="0" w:tplc="CC64C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C64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84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F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03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8A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A1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549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4E9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513F2E"/>
    <w:multiLevelType w:val="hybridMultilevel"/>
    <w:tmpl w:val="1D0A6C14"/>
    <w:lvl w:ilvl="0" w:tplc="D0BC7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34C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324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C0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8E7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C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BCF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EF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A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6623159"/>
    <w:multiLevelType w:val="hybridMultilevel"/>
    <w:tmpl w:val="DAF8EE34"/>
    <w:lvl w:ilvl="0" w:tplc="FC96A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9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0D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6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AB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20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08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6E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8F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7A76792"/>
    <w:multiLevelType w:val="hybridMultilevel"/>
    <w:tmpl w:val="CCD80E2A"/>
    <w:lvl w:ilvl="0" w:tplc="9566D584">
      <w:start w:val="1"/>
      <w:numFmt w:val="decimal"/>
      <w:lvlText w:val="%1.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14">
    <w:nsid w:val="70E0221F"/>
    <w:multiLevelType w:val="hybridMultilevel"/>
    <w:tmpl w:val="6F42C05C"/>
    <w:lvl w:ilvl="0" w:tplc="3DAEA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86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C4A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02A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24C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07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FCD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04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848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6376D38"/>
    <w:multiLevelType w:val="hybridMultilevel"/>
    <w:tmpl w:val="850230C6"/>
    <w:lvl w:ilvl="0" w:tplc="687E0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6CC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05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6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A9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0CD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8F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14B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DAB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64456D7"/>
    <w:multiLevelType w:val="hybridMultilevel"/>
    <w:tmpl w:val="9FACF792"/>
    <w:lvl w:ilvl="0" w:tplc="47B67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08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781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8D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16D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CB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B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CC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A2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4"/>
  </w:num>
  <w:num w:numId="5">
    <w:abstractNumId w:val="2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12"/>
  </w:num>
  <w:num w:numId="15">
    <w:abstractNumId w:val="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6A"/>
    <w:rsid w:val="00523203"/>
    <w:rsid w:val="005F2B4A"/>
    <w:rsid w:val="00636675"/>
    <w:rsid w:val="00926F84"/>
    <w:rsid w:val="00CA358D"/>
    <w:rsid w:val="00D5286A"/>
    <w:rsid w:val="00F8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8666"/>
  <w15:chartTrackingRefBased/>
  <w15:docId w15:val="{3B7DB449-35A7-4483-8FF5-A714763D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5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52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5286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F2B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2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1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501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5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65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55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730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8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1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7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4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0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8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2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8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9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Санжиева Оюна Цыреновна</cp:lastModifiedBy>
  <cp:revision>3</cp:revision>
  <dcterms:created xsi:type="dcterms:W3CDTF">2022-05-06T06:33:00Z</dcterms:created>
  <dcterms:modified xsi:type="dcterms:W3CDTF">2022-05-06T06:34:00Z</dcterms:modified>
</cp:coreProperties>
</file>