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center"/>
        <w:rPr>
          <w:rFonts w:cs="Calibri"/>
          <w:color w:val="000000"/>
        </w:rPr>
      </w:pPr>
      <w:r w:rsidRPr="00723E99">
        <w:rPr>
          <w:rFonts w:ascii="Times New Roman" w:hAnsi="Times New Roman"/>
          <w:b/>
          <w:bCs/>
          <w:color w:val="000000"/>
          <w:sz w:val="28"/>
          <w:szCs w:val="28"/>
        </w:rPr>
        <w:t>«Использование активных методов обучения в условиях реализации ФГОС дошкольного образования»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Изменения, происходящие в мире, вызвали необходимость разработки новых подходов в системе обучения и воспитания. Перед педагогами ДОО поставлены новые цели: формирование универсальных учебных действий и мотивации к обучению. Содержание образования не сильно меняется, существенно изменяется роль педагогов, которому необходимо будет выстраивать процесс обучения и воспитания не только как систему усвоения знаний, умений и навыков, но и как процесс развития личности.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Педагог должен понимать, как организовывать процесс обучения и воспитания таким образом, чтобы дети задавались вопросами «Чему мне нужно научиться?», «Как мне этому научиться?». Обучение и воспитание должно быть построено как процесс «открытия» каждым ребёнком конкретного знания. Из пассивного слушателя ребёнок должен превратиться в самостоятельную, критически мыслящую личность.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Сегодня важно обеспечить общекультурное, личностное и познавательное развитие ребёнка. Содержание образования обогащается новыми процессуальными умениями, развитием способностей, оперированием информацией, творческим решением проблем науки и практики с акцентом на индивидуализацию образовательных программ.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Главная задача каждого педагога – не только дать учащимся определённую сумму знаний, но и развить у них интерес к учению, научить учиться. Без хорошо продуманных методов обучения трудно организовать усвоение программного материала.</w:t>
      </w:r>
      <w:r w:rsidRPr="00723E99">
        <w:rPr>
          <w:rFonts w:ascii="Times New Roman" w:hAnsi="Times New Roman"/>
          <w:color w:val="000000"/>
          <w:sz w:val="24"/>
          <w:szCs w:val="24"/>
        </w:rPr>
        <w:t> </w:t>
      </w:r>
      <w:r w:rsidRPr="00723E99">
        <w:rPr>
          <w:rFonts w:ascii="Times New Roman" w:hAnsi="Times New Roman"/>
          <w:color w:val="000000"/>
          <w:sz w:val="28"/>
        </w:rPr>
        <w:t>Педагогу необходимо не только доступно все рассказать и показать, но и научить ученика мыслить, привить ему навыки практических действий. По моему мнению, этому могут способствовать активные формы и методы обучения.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 xml:space="preserve">Актуальность: интерес к активным методам обучения вызван острой потребностью улучшить современную дидактическую систему и сделать это с наименьшим риском, т.е. за счёт мастерства педагога, а не перегрузки дошкольников. Образование сможет </w:t>
      </w:r>
      <w:proofErr w:type="gramStart"/>
      <w:r w:rsidRPr="00723E99">
        <w:rPr>
          <w:rFonts w:ascii="Times New Roman" w:hAnsi="Times New Roman"/>
          <w:color w:val="000000"/>
          <w:sz w:val="28"/>
        </w:rPr>
        <w:t>выполнить свою роль</w:t>
      </w:r>
      <w:proofErr w:type="gramEnd"/>
      <w:r w:rsidRPr="00723E99">
        <w:rPr>
          <w:rFonts w:ascii="Times New Roman" w:hAnsi="Times New Roman"/>
          <w:color w:val="000000"/>
          <w:sz w:val="28"/>
        </w:rPr>
        <w:t xml:space="preserve"> только тогда, когда получит доступ к сокровенным интересам личности, глубинным сторонам общественного бытия, именно для этого необходимо паритетное (равноправное)  общение.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Активные методы обучения –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lastRenderedPageBreak/>
        <w:t>Появление и развитие активных методов обусловлено тем, что перед обучением встали новые задачи: не только дать знания, но и 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труда. Возникновение новых задач обусловлено бурным развитием информации.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Познавательная активность означает интеллектуально-эмоциональный отклик на процесс познания, стремление ребенка к учению, к выполнению индивидуальных и общих заданий, интерес к деятельности.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Познавательная активность и познавательная самостоятельность – качества, характеризующие интеллектуальные способности ребенка к учению. Как и другие способности, они проявляются и развиваются в деятельности.  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Наиболее эффективными активными методами обучения старших дошкольников на занятиях являются: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proofErr w:type="gramStart"/>
      <w:r w:rsidRPr="00723E99">
        <w:rPr>
          <w:rFonts w:ascii="Times New Roman" w:hAnsi="Times New Roman"/>
          <w:color w:val="000000"/>
          <w:sz w:val="28"/>
        </w:rPr>
        <w:t>Нетрадиционное начало традиционного занятия – эмоциональный настрой на занятие (эпиграф, костюмированное появление, видеофрагмент, увертюра, ребус, загадка, анаграмма), выяснения целей, ожиданий, опасений.</w:t>
      </w:r>
      <w:proofErr w:type="gramEnd"/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Постановка и решение проблемных вопросов, создание проблемных ситуаций. Типы проблемных ситуаций, используемых на занятиях: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Организации релаксации и подведения итогов.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Презентации учебного материала - использование информационных технологий, электронных учебных пособий, интерактивной доски и др.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Использование индуктивных и дедуктивных логических схем.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Использование форм так называемого интерактивного обучения или их элементов: «метода проектов», «мозгового штурма», «дебатов», «интервьюирования различных персонажей».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Элементы – «изюминки» (обучающий анекдот, интеллектуальная разминка, шаржи, эпиграммы).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Реализация личностно ориентированного и индивидуально – дифференцированного подхода к учащимся, организация групповой деятельности школьников (работа в парах, в группах постоянного состава, в группах сменного состава) и самостоятельной работы детей.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Нетрадиционные виды занятий: экскурсии, занятия-сказки, занятия-конференции, занятия-исследования, проектная деятельность и др.</w:t>
      </w:r>
    </w:p>
    <w:p w:rsidR="00723E99" w:rsidRPr="00723E99" w:rsidRDefault="00723E99" w:rsidP="00723E99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lastRenderedPageBreak/>
        <w:t>Игры, игровые моменты (ролевые, имитационные, дидактические).              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Остановлюсь на некоторых из них подробнее.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 xml:space="preserve">Динамично помогают начать занятие такие методы, как «Галерея портретов», «Улыбнемся друг другу», «Поздоровайся локтями». Дети, выполняя задание, должны коснуться, улыбнуться, назвать имена как можно большего количества </w:t>
      </w:r>
      <w:proofErr w:type="spellStart"/>
      <w:r w:rsidRPr="00723E99">
        <w:rPr>
          <w:rFonts w:ascii="Times New Roman" w:hAnsi="Times New Roman"/>
          <w:color w:val="000000"/>
          <w:sz w:val="28"/>
        </w:rPr>
        <w:t>одногруппников</w:t>
      </w:r>
      <w:proofErr w:type="spellEnd"/>
      <w:r w:rsidRPr="00723E99">
        <w:rPr>
          <w:rFonts w:ascii="Times New Roman" w:hAnsi="Times New Roman"/>
          <w:color w:val="000000"/>
          <w:sz w:val="28"/>
        </w:rPr>
        <w:t>. Такие забавные игры позволяют весело начать занятие, размяться перед более серьезными упражнениями, способствует установлению контакта между детьми в течение нескольких минут.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 xml:space="preserve"> Очень важным для педагога является включение в занятие активных методов выяснения целей, ожиданий, опасений. Такие методы, как «Дерево ожиданий», «Поляна снежинок», «Разноцветные листы», «Фруктовый сад», «Ковер идей» позволяют педагогу лучше понять детей, а полученные материалы в дальнейшем использовать для осуществления личностно-ориентированного подхода к </w:t>
      </w:r>
      <w:proofErr w:type="gramStart"/>
      <w:r w:rsidRPr="00723E99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723E99">
        <w:rPr>
          <w:rFonts w:ascii="Times New Roman" w:hAnsi="Times New Roman"/>
          <w:color w:val="000000"/>
          <w:sz w:val="28"/>
        </w:rPr>
        <w:t>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 «Мозговой штурм»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 Для представления материала самостоятельной работы детей очень интересны такие методы, как «</w:t>
      </w:r>
      <w:proofErr w:type="spellStart"/>
      <w:r w:rsidRPr="00723E99">
        <w:rPr>
          <w:rFonts w:ascii="Times New Roman" w:hAnsi="Times New Roman"/>
          <w:color w:val="000000"/>
          <w:sz w:val="28"/>
        </w:rPr>
        <w:t>Инфо-карусель</w:t>
      </w:r>
      <w:proofErr w:type="spellEnd"/>
      <w:r w:rsidRPr="00723E99">
        <w:rPr>
          <w:rFonts w:ascii="Times New Roman" w:hAnsi="Times New Roman"/>
          <w:color w:val="000000"/>
          <w:sz w:val="28"/>
        </w:rPr>
        <w:t>», «Автобусная остановка», «Творческая мастерская».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723E99">
        <w:rPr>
          <w:rFonts w:ascii="Times New Roman" w:hAnsi="Times New Roman"/>
          <w:color w:val="000000"/>
          <w:sz w:val="28"/>
        </w:rPr>
        <w:t xml:space="preserve">Метод «Творческая мастерская» с большим успехом применяется мною на обобщающих занятиях литературного чтения и окружающего мира. К занятию дети готовят рисунки, иллюстрации на заданную тему, подбирают пословицы, в свободное время изготавливают блокноты, книги необычных форм.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 занятие материала, оформления титульного листа. На работу отводится 20 – 25 минут. По истечении этого времени каждая группа или ее представитель должны презентовать свой проект.  В ходе практической деятельности </w:t>
      </w:r>
      <w:proofErr w:type="spellStart"/>
      <w:r w:rsidRPr="00723E99">
        <w:rPr>
          <w:rFonts w:ascii="Times New Roman" w:hAnsi="Times New Roman"/>
          <w:color w:val="000000"/>
          <w:sz w:val="28"/>
        </w:rPr>
        <w:t>детейгруппа</w:t>
      </w:r>
      <w:proofErr w:type="spellEnd"/>
      <w:r w:rsidRPr="00723E99">
        <w:rPr>
          <w:rFonts w:ascii="Times New Roman" w:hAnsi="Times New Roman"/>
          <w:color w:val="000000"/>
          <w:sz w:val="28"/>
        </w:rPr>
        <w:t xml:space="preserve"> превращается в настоящую творческую мастерскую. В конце занятия появляются замечательные творения. Каждое решение уникально, выразительно. Научиться дружно, работать в группах, прислушиваться к мнению товарищей, коллективно создавать замечательные работы (картины, газеты, книги) </w:t>
      </w:r>
      <w:proofErr w:type="gramStart"/>
      <w:r w:rsidRPr="00723E99">
        <w:rPr>
          <w:rFonts w:ascii="Times New Roman" w:hAnsi="Times New Roman"/>
          <w:color w:val="000000"/>
          <w:sz w:val="28"/>
        </w:rPr>
        <w:t>из</w:t>
      </w:r>
      <w:proofErr w:type="gramEnd"/>
      <w:r w:rsidRPr="00723E9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23E99">
        <w:rPr>
          <w:rFonts w:ascii="Times New Roman" w:hAnsi="Times New Roman"/>
          <w:color w:val="000000"/>
          <w:sz w:val="28"/>
        </w:rPr>
        <w:t>собранных</w:t>
      </w:r>
      <w:proofErr w:type="gramEnd"/>
      <w:r w:rsidRPr="00723E99">
        <w:rPr>
          <w:rFonts w:ascii="Times New Roman" w:hAnsi="Times New Roman"/>
          <w:color w:val="000000"/>
          <w:sz w:val="28"/>
        </w:rPr>
        <w:t xml:space="preserve"> вместе материалов - главная цель этого занятия.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–  «</w:t>
      </w:r>
      <w:proofErr w:type="spellStart"/>
      <w:r w:rsidRPr="00723E99">
        <w:rPr>
          <w:rFonts w:ascii="Times New Roman" w:hAnsi="Times New Roman"/>
          <w:color w:val="000000"/>
          <w:sz w:val="28"/>
        </w:rPr>
        <w:t>физминутки</w:t>
      </w:r>
      <w:proofErr w:type="spellEnd"/>
      <w:r w:rsidRPr="00723E99">
        <w:rPr>
          <w:rFonts w:ascii="Times New Roman" w:hAnsi="Times New Roman"/>
          <w:color w:val="000000"/>
          <w:sz w:val="28"/>
        </w:rPr>
        <w:t>» позволят сделать это.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Завершить занятие, можно, применив такие методы, как «Ромашка», Мудрый совет», «Итоговый круг».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 «Ромашка».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lastRenderedPageBreak/>
        <w:t>«Мудрый совет» - Группа дает в конце занятия «совет» детям, которые:</w:t>
      </w:r>
      <w:r w:rsidRPr="00723E99">
        <w:rPr>
          <w:rFonts w:ascii="Times New Roman" w:hAnsi="Times New Roman"/>
          <w:color w:val="000000"/>
        </w:rPr>
        <w:t> </w:t>
      </w:r>
      <w:r w:rsidRPr="00723E99">
        <w:rPr>
          <w:rFonts w:ascii="Times New Roman" w:hAnsi="Times New Roman"/>
          <w:color w:val="000000"/>
          <w:sz w:val="28"/>
        </w:rPr>
        <w:t> ещё не совсем поняли тему занятия или не изучали тему (младшим). Совет анализируется группой-соседкой.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 «Итоговый круг» - Педагог дает минуту! Подготовленные  представители группы встают в круг, задают вопросы детям других групп, те в свою очередь отвечают (работают по кругу).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723E99" w:rsidRPr="00723E99" w:rsidRDefault="00723E99" w:rsidP="00723E99">
      <w:pPr>
        <w:shd w:val="clear" w:color="auto" w:fill="FFFFFF"/>
        <w:spacing w:after="0" w:line="240" w:lineRule="auto"/>
        <w:ind w:right="-4"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Как и у каждой методики есть свои плюсы и минусы.</w:t>
      </w:r>
    </w:p>
    <w:tbl>
      <w:tblPr>
        <w:tblW w:w="1070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1"/>
        <w:gridCol w:w="4465"/>
      </w:tblGrid>
      <w:tr w:rsidR="00723E99" w:rsidRPr="00723E99" w:rsidTr="00723E99"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E99" w:rsidRPr="00723E99" w:rsidRDefault="00723E99" w:rsidP="00723E99">
            <w:pPr>
              <w:spacing w:after="0" w:line="0" w:lineRule="atLeast"/>
              <w:ind w:right="-4"/>
              <w:jc w:val="center"/>
              <w:rPr>
                <w:rFonts w:cs="Calibri"/>
                <w:color w:val="000000"/>
              </w:rPr>
            </w:pPr>
            <w:r w:rsidRPr="00723E99">
              <w:rPr>
                <w:rFonts w:ascii="Times New Roman" w:hAnsi="Times New Roman"/>
                <w:color w:val="000000"/>
                <w:sz w:val="28"/>
              </w:rPr>
              <w:t>Плюсы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E99" w:rsidRPr="00723E99" w:rsidRDefault="00723E99" w:rsidP="00723E99">
            <w:pPr>
              <w:spacing w:after="0" w:line="0" w:lineRule="atLeast"/>
              <w:ind w:right="-4"/>
              <w:jc w:val="center"/>
              <w:rPr>
                <w:rFonts w:cs="Calibri"/>
                <w:color w:val="000000"/>
              </w:rPr>
            </w:pPr>
            <w:r w:rsidRPr="00723E99">
              <w:rPr>
                <w:rFonts w:ascii="Times New Roman" w:hAnsi="Times New Roman"/>
                <w:color w:val="000000"/>
                <w:sz w:val="28"/>
              </w:rPr>
              <w:t>Минусы</w:t>
            </w:r>
          </w:p>
        </w:tc>
      </w:tr>
      <w:tr w:rsidR="00723E99" w:rsidRPr="00723E99" w:rsidTr="00723E99"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E99" w:rsidRPr="00723E99" w:rsidRDefault="00723E99" w:rsidP="00723E99">
            <w:pPr>
              <w:spacing w:after="0" w:line="0" w:lineRule="atLeast"/>
              <w:ind w:right="-4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23E99">
              <w:rPr>
                <w:rFonts w:ascii="Times New Roman" w:hAnsi="Times New Roman"/>
                <w:color w:val="000000"/>
                <w:sz w:val="24"/>
                <w:szCs w:val="24"/>
              </w:rPr>
              <w:t>Активные методы обучения помогают – развивает мотивацию к обучению и наилучшие стороны ребенка, учить учащихся самостоятельно добывать знания,  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E99" w:rsidRPr="00723E99" w:rsidRDefault="00723E99" w:rsidP="00723E99">
            <w:pPr>
              <w:spacing w:after="0" w:line="0" w:lineRule="atLeast"/>
              <w:ind w:right="-4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23E99">
              <w:rPr>
                <w:rFonts w:ascii="Times New Roman" w:hAnsi="Times New Roman"/>
                <w:color w:val="000000"/>
                <w:sz w:val="24"/>
                <w:szCs w:val="24"/>
              </w:rPr>
              <w:t>Занятия с использованием активных методов обучения интересны не только для учащихся, но и для педагогов. Дошколята имеют свои особенности, поэтому – не могут совладать со своими эмоциями, поэтому на занятиях создаётся вполне допустимый рабочий шум при обсуждении проблем; методы лучше вводить постепенно, воспитывая у учащихся  культуру дискуссии и сотрудничества; применять данные методики не обязательно все на каждом и на одном уроке.</w:t>
            </w:r>
          </w:p>
        </w:tc>
      </w:tr>
    </w:tbl>
    <w:p w:rsidR="00723E99" w:rsidRPr="00723E99" w:rsidRDefault="00723E99" w:rsidP="00723E99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</w:rPr>
      </w:pPr>
      <w:r w:rsidRPr="00723E99">
        <w:rPr>
          <w:rFonts w:ascii="Times New Roman" w:hAnsi="Times New Roman"/>
          <w:color w:val="000000"/>
          <w:sz w:val="28"/>
        </w:rPr>
        <w:t>Таким образом, использование активных методов обучения позволяет обеспечить эффективную организацию учебного процесса, но и как в любой методике есть особенности.   А применять её или нет, это уже дело педагога и его творчества.</w:t>
      </w:r>
    </w:p>
    <w:p w:rsidR="00BC1801" w:rsidRDefault="00BC1801" w:rsidP="00723E99">
      <w:pPr>
        <w:spacing w:line="240" w:lineRule="auto"/>
        <w:ind w:left="-426" w:right="283" w:firstLine="142"/>
        <w:rPr>
          <w:rFonts w:ascii="Times New Roman" w:hAnsi="Times New Roman"/>
          <w:sz w:val="26"/>
          <w:szCs w:val="26"/>
        </w:rPr>
      </w:pPr>
    </w:p>
    <w:p w:rsidR="000D15D0" w:rsidRDefault="000D15D0" w:rsidP="00A07A3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D15D0" w:rsidRDefault="000D15D0" w:rsidP="00A07A3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D15D0" w:rsidRDefault="000D15D0" w:rsidP="00A07A3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D15D0" w:rsidRDefault="000D15D0" w:rsidP="00A07A3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D15D0" w:rsidRPr="000D15D0" w:rsidRDefault="000D15D0" w:rsidP="00A07A34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0D15D0" w:rsidRPr="000D15D0" w:rsidSect="00723E99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24FA"/>
    <w:multiLevelType w:val="multilevel"/>
    <w:tmpl w:val="7BD4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066CB"/>
    <w:multiLevelType w:val="multilevel"/>
    <w:tmpl w:val="6CD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F3E9C"/>
    <w:multiLevelType w:val="multilevel"/>
    <w:tmpl w:val="171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7A34"/>
    <w:rsid w:val="000D15D0"/>
    <w:rsid w:val="002B6D75"/>
    <w:rsid w:val="00587142"/>
    <w:rsid w:val="00723E99"/>
    <w:rsid w:val="007B7846"/>
    <w:rsid w:val="009C74DC"/>
    <w:rsid w:val="00A07A34"/>
    <w:rsid w:val="00B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2B6D7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B6D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D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6D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2B6D75"/>
    <w:rPr>
      <w:b/>
      <w:bCs/>
    </w:rPr>
  </w:style>
  <w:style w:type="paragraph" w:styleId="a4">
    <w:name w:val="List Paragraph"/>
    <w:basedOn w:val="a"/>
    <w:uiPriority w:val="34"/>
    <w:qFormat/>
    <w:rsid w:val="002B6D7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7A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A07A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D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5D0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2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723E99"/>
  </w:style>
  <w:style w:type="paragraph" w:customStyle="1" w:styleId="c6">
    <w:name w:val="c6"/>
    <w:basedOn w:val="a"/>
    <w:rsid w:val="0072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23E99"/>
  </w:style>
  <w:style w:type="character" w:customStyle="1" w:styleId="c12">
    <w:name w:val="c12"/>
    <w:basedOn w:val="a0"/>
    <w:rsid w:val="00723E99"/>
  </w:style>
  <w:style w:type="character" w:customStyle="1" w:styleId="c7">
    <w:name w:val="c7"/>
    <w:basedOn w:val="a0"/>
    <w:rsid w:val="00723E99"/>
  </w:style>
  <w:style w:type="character" w:customStyle="1" w:styleId="c3">
    <w:name w:val="c3"/>
    <w:basedOn w:val="a0"/>
    <w:rsid w:val="00723E99"/>
  </w:style>
  <w:style w:type="paragraph" w:customStyle="1" w:styleId="c10">
    <w:name w:val="c10"/>
    <w:basedOn w:val="a"/>
    <w:rsid w:val="0072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72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72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20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2022-05-19T16:56:00Z</cp:lastPrinted>
  <dcterms:created xsi:type="dcterms:W3CDTF">2022-05-19T16:21:00Z</dcterms:created>
  <dcterms:modified xsi:type="dcterms:W3CDTF">2022-05-20T05:01:00Z</dcterms:modified>
</cp:coreProperties>
</file>