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DA78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Современное общество стремительно меняется. Во всех областях общественной</w:t>
      </w:r>
    </w:p>
    <w:p w14:paraId="51FAF047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жизни происходят постоянные преобразования. Постепенно меняются и дети. В</w:t>
      </w:r>
    </w:p>
    <w:p w14:paraId="22E0C6F6" w14:textId="6EA284C4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 xml:space="preserve">настоящее время все больше учителей задумывается над </w:t>
      </w:r>
      <w:r w:rsidR="004C4A3B" w:rsidRPr="009035BB">
        <w:rPr>
          <w:rFonts w:ascii="Times New Roman" w:hAnsi="Times New Roman" w:cs="Times New Roman"/>
          <w:sz w:val="28"/>
          <w:szCs w:val="28"/>
        </w:rPr>
        <w:t>тем,</w:t>
      </w:r>
      <w:r w:rsidRPr="009035BB">
        <w:rPr>
          <w:rFonts w:ascii="Times New Roman" w:hAnsi="Times New Roman" w:cs="Times New Roman"/>
          <w:sz w:val="28"/>
          <w:szCs w:val="28"/>
        </w:rPr>
        <w:t xml:space="preserve"> как заинтересовать в</w:t>
      </w:r>
    </w:p>
    <w:p w14:paraId="243D85D0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изучении предмета современного школьника? Если учитель игнорирует такого типа</w:t>
      </w:r>
    </w:p>
    <w:p w14:paraId="67434A1C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вопросы, это может привести к постепенному угасанию интереса к уроку у детей.</w:t>
      </w:r>
    </w:p>
    <w:p w14:paraId="3375B8F0" w14:textId="77777777" w:rsidR="004C4A3B" w:rsidRPr="009035BB" w:rsidRDefault="004C4A3B" w:rsidP="00137F6C">
      <w:pPr>
        <w:rPr>
          <w:rFonts w:ascii="Times New Roman" w:hAnsi="Times New Roman" w:cs="Times New Roman"/>
          <w:sz w:val="28"/>
          <w:szCs w:val="28"/>
        </w:rPr>
      </w:pPr>
    </w:p>
    <w:p w14:paraId="18EB27F0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Требования к организации образовательного пространства изменяются:</w:t>
      </w:r>
    </w:p>
    <w:p w14:paraId="1067F3F0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появляются новые требования к учителю, ученикам, а также к особенностям</w:t>
      </w:r>
    </w:p>
    <w:p w14:paraId="7F05F82E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построения и проведения урока. Несмотря на то, по большей части применяются</w:t>
      </w:r>
    </w:p>
    <w:p w14:paraId="230EED2E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уроки традиционного типа. Цели обучения трансформировались. Стандартная система</w:t>
      </w:r>
    </w:p>
    <w:p w14:paraId="0EADC9EB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постепенно теряет свою актуальность и на передний план выступает подготовка</w:t>
      </w:r>
    </w:p>
    <w:p w14:paraId="3C27E56F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учащегося как субъекта образовательной деятельности, где основным средством</w:t>
      </w:r>
    </w:p>
    <w:p w14:paraId="61999B7A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достижения поставленной цели выступает обеспечение познавательной активности и</w:t>
      </w:r>
    </w:p>
    <w:p w14:paraId="5CEE9473" w14:textId="35112AC2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вовлечение в образовательный процесс.</w:t>
      </w:r>
    </w:p>
    <w:p w14:paraId="6EA21596" w14:textId="77777777" w:rsidR="008D24CD" w:rsidRPr="009035BB" w:rsidRDefault="008D24CD" w:rsidP="00137F6C">
      <w:pPr>
        <w:rPr>
          <w:rFonts w:ascii="Times New Roman" w:hAnsi="Times New Roman" w:cs="Times New Roman"/>
          <w:sz w:val="28"/>
          <w:szCs w:val="28"/>
        </w:rPr>
      </w:pPr>
    </w:p>
    <w:p w14:paraId="47C1E6A7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В связи с этим, в педагогической практике все чаще принято использовать</w:t>
      </w:r>
    </w:p>
    <w:p w14:paraId="74BA7D91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элементы нетрадиционного обучения или разрабатывать полноценные</w:t>
      </w:r>
    </w:p>
    <w:p w14:paraId="369B0535" w14:textId="083ACCC5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нетрадиционные уроки внедряя их в школьную программу.</w:t>
      </w:r>
    </w:p>
    <w:p w14:paraId="48341519" w14:textId="77777777" w:rsidR="004C4A3B" w:rsidRPr="009035BB" w:rsidRDefault="004C4A3B" w:rsidP="00137F6C">
      <w:pPr>
        <w:rPr>
          <w:rFonts w:ascii="Times New Roman" w:hAnsi="Times New Roman" w:cs="Times New Roman"/>
          <w:sz w:val="28"/>
          <w:szCs w:val="28"/>
        </w:rPr>
      </w:pPr>
    </w:p>
    <w:p w14:paraId="614A5E9C" w14:textId="7435F1D8" w:rsidR="00137F6C" w:rsidRPr="009035BB" w:rsidRDefault="008D24CD" w:rsidP="009035BB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 xml:space="preserve">Нетрадиционные уроки являются востребованными, в связи с чем ведется непрерывная работа над конструированием разнообразных форм данного вида урока с учетом трансформирующихся образовательных потребностей. </w:t>
      </w:r>
      <w:r w:rsidR="009035BB" w:rsidRPr="009035BB">
        <w:rPr>
          <w:rFonts w:ascii="Times New Roman" w:hAnsi="Times New Roman" w:cs="Times New Roman"/>
          <w:sz w:val="28"/>
          <w:szCs w:val="28"/>
        </w:rPr>
        <w:t>Одной из форм нетрадиционного урока может выступать виртуальная экскурсия.</w:t>
      </w:r>
    </w:p>
    <w:p w14:paraId="46D408F0" w14:textId="77777777" w:rsidR="004C4A3B" w:rsidRPr="009035BB" w:rsidRDefault="004C4A3B" w:rsidP="00137F6C">
      <w:pPr>
        <w:rPr>
          <w:rFonts w:ascii="Times New Roman" w:hAnsi="Times New Roman" w:cs="Times New Roman"/>
          <w:sz w:val="28"/>
          <w:szCs w:val="28"/>
        </w:rPr>
      </w:pPr>
    </w:p>
    <w:p w14:paraId="315A437C" w14:textId="108CD0C3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В силу того, что не всегда можно организовать экскурсию, одной из форм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>нетрадиционного урока может выступать виртуальная экскурсия. Виртуальные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>экскурсии – это экскурсии с применением всех видов информационного восприятия –</w:t>
      </w:r>
    </w:p>
    <w:p w14:paraId="006E8533" w14:textId="591BA2D6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текста, звуков, графики, анимации, видео. На данном уроке предлагается посетить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>ЛАЭС, рассмотреть ее основные части. Так же более подробно познакомится с</w:t>
      </w:r>
    </w:p>
    <w:p w14:paraId="589F79CF" w14:textId="77777777" w:rsidR="004C4A3B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 xml:space="preserve">работой ядерного реактора. </w:t>
      </w:r>
    </w:p>
    <w:p w14:paraId="1BA42244" w14:textId="2064402D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 xml:space="preserve">Виртуальная экскурсия имеет ряд преимуществ: </w:t>
      </w:r>
      <w:r w:rsidR="004C4A3B" w:rsidRPr="009035BB">
        <w:rPr>
          <w:rFonts w:ascii="Times New Roman" w:hAnsi="Times New Roman" w:cs="Times New Roman"/>
          <w:sz w:val="28"/>
          <w:szCs w:val="28"/>
        </w:rPr>
        <w:t>п</w:t>
      </w:r>
      <w:r w:rsidRPr="009035BB">
        <w:rPr>
          <w:rFonts w:ascii="Times New Roman" w:hAnsi="Times New Roman" w:cs="Times New Roman"/>
          <w:sz w:val="28"/>
          <w:szCs w:val="28"/>
        </w:rPr>
        <w:t>озволяет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>осуществлять перемещения по виртуальному объекту, вращение объекта, т. е. эффект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 xml:space="preserve">присутствия ощущается здесь наиболее полно. Ни рассказы </w:t>
      </w:r>
      <w:r w:rsidR="009035BB" w:rsidRPr="009035BB">
        <w:rPr>
          <w:rFonts w:ascii="Times New Roman" w:hAnsi="Times New Roman" w:cs="Times New Roman"/>
          <w:sz w:val="28"/>
          <w:szCs w:val="28"/>
        </w:rPr>
        <w:t>о производстве,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>сопровождаемые демонстрационными опытами ни показ таблиц не могут дать ясных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>представлений и впечатлений как виртуальная экскурсия. Положительной стороной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>виртуальной экскурсии является то, что все происходит в классной аудитории и ее</w:t>
      </w:r>
      <w:r w:rsidR="009035BB">
        <w:rPr>
          <w:rFonts w:ascii="Times New Roman" w:hAnsi="Times New Roman" w:cs="Times New Roman"/>
          <w:sz w:val="28"/>
          <w:szCs w:val="28"/>
        </w:rPr>
        <w:t xml:space="preserve"> </w:t>
      </w:r>
      <w:r w:rsidRPr="009035BB">
        <w:rPr>
          <w:rFonts w:ascii="Times New Roman" w:hAnsi="Times New Roman" w:cs="Times New Roman"/>
          <w:sz w:val="28"/>
          <w:szCs w:val="28"/>
        </w:rPr>
        <w:t>организация не требует затраты большого времени.</w:t>
      </w:r>
    </w:p>
    <w:p w14:paraId="712860A9" w14:textId="77777777" w:rsidR="008D24CD" w:rsidRPr="009035BB" w:rsidRDefault="008D24CD" w:rsidP="00137F6C">
      <w:pPr>
        <w:rPr>
          <w:rFonts w:ascii="Times New Roman" w:hAnsi="Times New Roman" w:cs="Times New Roman"/>
          <w:sz w:val="28"/>
          <w:szCs w:val="28"/>
        </w:rPr>
      </w:pPr>
    </w:p>
    <w:p w14:paraId="44C9297E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Нетрадиционные уроки приближают обучение к жизни, реальной</w:t>
      </w:r>
    </w:p>
    <w:p w14:paraId="744992AC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действительности. Школьники охотно включаются в такие занятия, ибо нужно</w:t>
      </w:r>
    </w:p>
    <w:p w14:paraId="458CD0C3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проявить не только свои знания, но и смекалку, творчество. Таким образом, при</w:t>
      </w:r>
    </w:p>
    <w:p w14:paraId="4631A17B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грамотном включении нетрадиционного урока в общий учебный план и при условии</w:t>
      </w:r>
    </w:p>
    <w:p w14:paraId="790CC0F3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обеспечения предварительной подготовки представится возможность повысить</w:t>
      </w:r>
    </w:p>
    <w:p w14:paraId="04E255D5" w14:textId="77777777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</w:rPr>
      </w:pPr>
      <w:r w:rsidRPr="009035BB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 и вовлечения класса в образовательный</w:t>
      </w:r>
    </w:p>
    <w:p w14:paraId="73285A91" w14:textId="7A038ACA" w:rsidR="00137F6C" w:rsidRPr="009035BB" w:rsidRDefault="00137F6C" w:rsidP="00137F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35BB">
        <w:rPr>
          <w:rFonts w:ascii="Times New Roman" w:hAnsi="Times New Roman" w:cs="Times New Roman"/>
          <w:sz w:val="28"/>
          <w:szCs w:val="28"/>
        </w:rPr>
        <w:t>процесс по предмету.</w:t>
      </w:r>
    </w:p>
    <w:sectPr w:rsidR="00137F6C" w:rsidRPr="009035BB" w:rsidSect="004C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97D78"/>
    <w:multiLevelType w:val="hybridMultilevel"/>
    <w:tmpl w:val="666E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6C"/>
    <w:rsid w:val="00137F6C"/>
    <w:rsid w:val="004C4A3B"/>
    <w:rsid w:val="008D24CD"/>
    <w:rsid w:val="009035BB"/>
    <w:rsid w:val="00B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896DC"/>
  <w15:chartTrackingRefBased/>
  <w15:docId w15:val="{8E1B20FB-1EE1-2E42-B6D4-0264BE37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</dc:creator>
  <cp:keywords/>
  <dc:description/>
  <cp:lastModifiedBy>Владимир Александров</cp:lastModifiedBy>
  <cp:revision>2</cp:revision>
  <dcterms:created xsi:type="dcterms:W3CDTF">2022-09-19T06:39:00Z</dcterms:created>
  <dcterms:modified xsi:type="dcterms:W3CDTF">2022-11-05T15:45:00Z</dcterms:modified>
</cp:coreProperties>
</file>