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30" w:rsidRPr="00187A30" w:rsidRDefault="00187A30" w:rsidP="0018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A30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Pr="00187A30">
        <w:rPr>
          <w:rFonts w:ascii="Times New Roman" w:hAnsi="Times New Roman" w:cs="Times New Roman"/>
          <w:b/>
          <w:sz w:val="28"/>
          <w:szCs w:val="28"/>
        </w:rPr>
        <w:t>-гимнастика – как средство коррекционной работы с детьми, имеющими нарушения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77FA" w:rsidRPr="00AB2875" w:rsidRDefault="00AB2875" w:rsidP="00AB28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2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развитии речи человека значительную роль играет двигательный анализатор. Исследованиями Н.С Жуковой, Е.М </w:t>
      </w:r>
      <w:proofErr w:type="spellStart"/>
      <w:r w:rsidRPr="00AB2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Мастюковой</w:t>
      </w:r>
      <w:proofErr w:type="spellEnd"/>
      <w:r w:rsidRPr="00AB2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Т.Б Филичевой и др. было выявлено, что у детей с нарушениями речи нередко отмечается недоразвитие тонких движений пальцев рук выражающееся в моторной неловкости, плохой </w:t>
      </w:r>
      <w:proofErr w:type="spellStart"/>
      <w:r w:rsidRPr="00AB2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координированности</w:t>
      </w:r>
      <w:proofErr w:type="spellEnd"/>
      <w:r w:rsidRPr="00AB2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замедленности либо наоборот, импульсивности движений. Такие дети позднее сверстников овладевают тонкими видами деятельности как изобразительная, трудовая, физическая, умственная.</w:t>
      </w:r>
    </w:p>
    <w:p w:rsidR="00AB2875" w:rsidRPr="00AB2875" w:rsidRDefault="00AB2875" w:rsidP="00AB2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75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proofErr w:type="spellStart"/>
      <w:r w:rsidRPr="00AB287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B2875">
        <w:rPr>
          <w:rFonts w:ascii="Times New Roman" w:hAnsi="Times New Roman" w:cs="Times New Roman"/>
          <w:sz w:val="28"/>
          <w:szCs w:val="28"/>
        </w:rPr>
        <w:t xml:space="preserve">-гимнастике уникальны по своему воздействию на организм занимающихся и вызывают большой интерес у детей и взрослых. </w:t>
      </w:r>
      <w:proofErr w:type="spellStart"/>
      <w:r w:rsidRPr="00AB287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B2875">
        <w:rPr>
          <w:rFonts w:ascii="Times New Roman" w:hAnsi="Times New Roman" w:cs="Times New Roman"/>
          <w:sz w:val="28"/>
          <w:szCs w:val="28"/>
        </w:rPr>
        <w:t xml:space="preserve"> имеет форму шара. Никакое другое тело не имеет большей поверхности соприкосновения с ладонью, дающее полноту ощущения формы. Известно, что именно ладонь является проекцией высших отделов головного мозга, обеспечивающих работу мысли и функции речи.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на мяче, пов</w:t>
      </w:r>
      <w:r>
        <w:rPr>
          <w:rFonts w:ascii="Times New Roman" w:hAnsi="Times New Roman" w:cs="Times New Roman"/>
          <w:sz w:val="28"/>
          <w:szCs w:val="28"/>
        </w:rPr>
        <w:t>ышает результативность занятий.</w:t>
      </w:r>
    </w:p>
    <w:p w:rsidR="00AB2875" w:rsidRPr="00AB2875" w:rsidRDefault="00AB2875" w:rsidP="00AB2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75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Pr="00AB2875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AB2875">
        <w:rPr>
          <w:rFonts w:ascii="Times New Roman" w:hAnsi="Times New Roman" w:cs="Times New Roman"/>
          <w:sz w:val="28"/>
          <w:szCs w:val="28"/>
        </w:rPr>
        <w:t xml:space="preserve"> обладают огромным оздоровительным эффектом. Вибрация, сидя на мяче, по своему физиологическому воздействию сходна с </w:t>
      </w:r>
      <w:proofErr w:type="spellStart"/>
      <w:r w:rsidRPr="00AB2875">
        <w:rPr>
          <w:rFonts w:ascii="Times New Roman" w:hAnsi="Times New Roman" w:cs="Times New Roman"/>
          <w:sz w:val="28"/>
          <w:szCs w:val="28"/>
        </w:rPr>
        <w:t>иппотерапией</w:t>
      </w:r>
      <w:proofErr w:type="spellEnd"/>
      <w:r w:rsidRPr="00AB2875">
        <w:rPr>
          <w:rFonts w:ascii="Times New Roman" w:hAnsi="Times New Roman" w:cs="Times New Roman"/>
          <w:sz w:val="28"/>
          <w:szCs w:val="28"/>
        </w:rPr>
        <w:t xml:space="preserve"> (верховой ездой). О положительном влиянии на здоровье верховой езды писал ещё Гиппократ. Упражнения на мячах тренируют и вестибулярный аппарат, развивают координацию движений, устойчивость и функцию равновесия, укрепляют мышцы, но главное, благодаря естественной выпуклости мяча, - формируют сложно и длительно вырабатываемый в обычных ус</w:t>
      </w:r>
      <w:r>
        <w:rPr>
          <w:rFonts w:ascii="Times New Roman" w:hAnsi="Times New Roman" w:cs="Times New Roman"/>
          <w:sz w:val="28"/>
          <w:szCs w:val="28"/>
        </w:rPr>
        <w:t>ловиях навык правильной осанки.</w:t>
      </w:r>
    </w:p>
    <w:p w:rsidR="00AB2875" w:rsidRPr="00AB2875" w:rsidRDefault="00AB2875" w:rsidP="00187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75">
        <w:rPr>
          <w:rFonts w:ascii="Times New Roman" w:hAnsi="Times New Roman" w:cs="Times New Roman"/>
          <w:sz w:val="28"/>
          <w:szCs w:val="28"/>
        </w:rPr>
        <w:t xml:space="preserve">Для детей с речевыми расстройствами занятия на </w:t>
      </w:r>
      <w:proofErr w:type="spellStart"/>
      <w:r w:rsidRPr="00AB2875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AB2875">
        <w:rPr>
          <w:rFonts w:ascii="Times New Roman" w:hAnsi="Times New Roman" w:cs="Times New Roman"/>
          <w:sz w:val="28"/>
          <w:szCs w:val="28"/>
        </w:rPr>
        <w:t xml:space="preserve"> проводятся с речевым сопровождением, при проговаривании различных стихотворных </w:t>
      </w:r>
      <w:r w:rsidRPr="00AB2875">
        <w:rPr>
          <w:rFonts w:ascii="Times New Roman" w:hAnsi="Times New Roman" w:cs="Times New Roman"/>
          <w:sz w:val="28"/>
          <w:szCs w:val="28"/>
        </w:rPr>
        <w:lastRenderedPageBreak/>
        <w:t>текстов. Ритм стихов помогает подчинить движения тела определённому темпу, сила голоса определяет их амплитуду и выразительность.</w:t>
      </w:r>
    </w:p>
    <w:p w:rsidR="00187A30" w:rsidRPr="00187A30" w:rsidRDefault="00187A30" w:rsidP="00187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30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Pr="00187A30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187A30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>
        <w:rPr>
          <w:rFonts w:ascii="Times New Roman" w:hAnsi="Times New Roman" w:cs="Times New Roman"/>
          <w:sz w:val="28"/>
          <w:szCs w:val="28"/>
        </w:rPr>
        <w:t>коррекции</w:t>
      </w:r>
      <w:r w:rsidRPr="00187A30">
        <w:rPr>
          <w:rFonts w:ascii="Times New Roman" w:hAnsi="Times New Roman" w:cs="Times New Roman"/>
          <w:sz w:val="28"/>
          <w:szCs w:val="28"/>
        </w:rPr>
        <w:t xml:space="preserve"> речевых нарушений: развитие дыхания, автоматизация и дифференциация звуков, координация речи с движением, развитие чувства ритма и темпа речи, силы голоса и т.д.</w:t>
      </w:r>
    </w:p>
    <w:p w:rsidR="00187A30" w:rsidRPr="00187A30" w:rsidRDefault="00187A30" w:rsidP="00187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они оказывают т</w:t>
      </w:r>
      <w:r w:rsidRPr="00187A30">
        <w:rPr>
          <w:rFonts w:ascii="Times New Roman" w:hAnsi="Times New Roman" w:cs="Times New Roman"/>
          <w:sz w:val="28"/>
          <w:szCs w:val="28"/>
        </w:rPr>
        <w:t>ерапевтический эффект: укрепление (растяжение, расслабление) мышц отдельных частей тела (шеи, спины, бёдер, стоп, межлопаточной области и т.д.), развитие координации движений, повышение гибкости, подвижности в суставах, формирование правильной осанки, предупреждение плоскостопия, тренировка навыка прыжков, чувства равновесия и т.д.</w:t>
      </w:r>
      <w:proofErr w:type="gramEnd"/>
    </w:p>
    <w:p w:rsidR="00AB2875" w:rsidRDefault="00AB2875" w:rsidP="00AB2875"/>
    <w:p w:rsidR="00AB2875" w:rsidRDefault="00AB2875" w:rsidP="00AB2875">
      <w:bookmarkStart w:id="0" w:name="_GoBack"/>
      <w:bookmarkEnd w:id="0"/>
    </w:p>
    <w:sectPr w:rsidR="00AB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5"/>
    <w:rsid w:val="00187A30"/>
    <w:rsid w:val="002277FA"/>
    <w:rsid w:val="00A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2023-02-20T17:39:00Z</dcterms:created>
  <dcterms:modified xsi:type="dcterms:W3CDTF">2023-02-20T17:54:00Z</dcterms:modified>
</cp:coreProperties>
</file>