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B9" w:rsidRPr="007F26B9" w:rsidRDefault="007F26B9" w:rsidP="007F26B9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Урок геометрии в 7 классе по теме «Сумма углов треугольника»</w:t>
      </w:r>
      <w:bookmarkStart w:id="0" w:name="_GoBack"/>
      <w:bookmarkEnd w:id="0"/>
    </w:p>
    <w:p w:rsidR="007F26B9" w:rsidRPr="007F26B9" w:rsidRDefault="007F26B9" w:rsidP="007F26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>I. Информационная карта урока.</w:t>
      </w:r>
    </w:p>
    <w:p w:rsidR="007F26B9" w:rsidRPr="007F26B9" w:rsidRDefault="007F26B9" w:rsidP="007F26B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ФИО учителя: </w:t>
      </w:r>
      <w:proofErr w:type="spellStart"/>
      <w:r w:rsidRPr="007F26B9">
        <w:rPr>
          <w:rFonts w:ascii="Times New Roman" w:eastAsia="Calibri" w:hAnsi="Times New Roman" w:cs="Times New Roman"/>
          <w:sz w:val="24"/>
          <w:szCs w:val="24"/>
        </w:rPr>
        <w:t>Шкадина</w:t>
      </w:r>
      <w:proofErr w:type="spellEnd"/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 Екатерина Николаевна</w:t>
      </w:r>
    </w:p>
    <w:p w:rsidR="007F26B9" w:rsidRPr="007F26B9" w:rsidRDefault="007F26B9" w:rsidP="007F26B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>Должность: учитель</w:t>
      </w:r>
    </w:p>
    <w:p w:rsidR="007F26B9" w:rsidRPr="007F26B9" w:rsidRDefault="007F26B9" w:rsidP="007F26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ОУ: МБОУ </w:t>
      </w:r>
      <w:proofErr w:type="spellStart"/>
      <w:r w:rsidRPr="007F26B9">
        <w:rPr>
          <w:rFonts w:ascii="Times New Roman" w:eastAsia="Calibri" w:hAnsi="Times New Roman" w:cs="Times New Roman"/>
          <w:sz w:val="24"/>
          <w:szCs w:val="24"/>
        </w:rPr>
        <w:t>Тёпловская</w:t>
      </w:r>
      <w:proofErr w:type="spellEnd"/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 школа</w:t>
      </w:r>
    </w:p>
    <w:p w:rsidR="007F26B9" w:rsidRPr="007F26B9" w:rsidRDefault="007F26B9" w:rsidP="007F26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>Класс: 7</w:t>
      </w:r>
    </w:p>
    <w:p w:rsidR="007F26B9" w:rsidRPr="007F26B9" w:rsidRDefault="007F26B9" w:rsidP="007F26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>Тема урока: Сумма углов треугольника.</w:t>
      </w:r>
    </w:p>
    <w:p w:rsidR="007F26B9" w:rsidRPr="007F26B9" w:rsidRDefault="007F26B9" w:rsidP="007F26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Базовый учебник: Геометрия, 7 – 9, Л.С. </w:t>
      </w:r>
      <w:proofErr w:type="spellStart"/>
      <w:r w:rsidRPr="007F26B9">
        <w:rPr>
          <w:rFonts w:ascii="Times New Roman" w:eastAsia="Calibri" w:hAnsi="Times New Roman" w:cs="Times New Roman"/>
          <w:sz w:val="24"/>
          <w:szCs w:val="24"/>
        </w:rPr>
        <w:t>Атанасян</w:t>
      </w:r>
      <w:proofErr w:type="spellEnd"/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</w:p>
    <w:p w:rsidR="007F26B9" w:rsidRPr="007F26B9" w:rsidRDefault="007F26B9" w:rsidP="007F26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>Место в общей структуре курса: первый урок по теме «Соотношение между сторонами и углами треугольника»</w:t>
      </w:r>
    </w:p>
    <w:p w:rsidR="007F26B9" w:rsidRPr="007F26B9" w:rsidRDefault="007F26B9" w:rsidP="007F26B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Тип урок: </w:t>
      </w:r>
      <w:r w:rsidRPr="007F26B9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и первичное закрепление новых знаний и способов деятельности</w:t>
      </w:r>
    </w:p>
    <w:p w:rsidR="007F26B9" w:rsidRPr="007F26B9" w:rsidRDefault="007F26B9" w:rsidP="007F26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>Цель урока: расширить знания учащихся о треугольниках, доказать теорему о сумме углов треугольника, научить решать задачи на применение теоремы.</w:t>
      </w:r>
    </w:p>
    <w:p w:rsidR="007F26B9" w:rsidRPr="007F26B9" w:rsidRDefault="007F26B9" w:rsidP="007F26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>Планируемые достижения:</w:t>
      </w:r>
    </w:p>
    <w:p w:rsidR="007F26B9" w:rsidRPr="007F26B9" w:rsidRDefault="007F26B9" w:rsidP="007F2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личностные: </w:t>
      </w: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 проводить самооценку на основе критерия успешности учебной деятельности</w:t>
      </w:r>
    </w:p>
    <w:p w:rsidR="007F26B9" w:rsidRPr="007F26B9" w:rsidRDefault="007F26B9" w:rsidP="007F26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F26B9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7F26B9" w:rsidRPr="007F26B9" w:rsidRDefault="007F26B9" w:rsidP="007F2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 у</w:t>
      </w: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 определять и формулировать цель на уроке; оценивать правильность выполнения действий;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</w:t>
      </w:r>
    </w:p>
    <w:p w:rsidR="007F26B9" w:rsidRPr="007F26B9" w:rsidRDefault="007F26B9" w:rsidP="007F2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уметь оформлять свои мысли в устной и письменной форме; слушать и понимать речь других; совместно договариваться о правилах поведения и общения в группе и следовать им</w:t>
      </w:r>
    </w:p>
    <w:p w:rsidR="007F26B9" w:rsidRPr="007F26B9" w:rsidRDefault="007F26B9" w:rsidP="007F2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Познавательные УУД: </w:t>
      </w:r>
      <w:r w:rsidRPr="007F26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 ориентироваться в своей системе знаний: отличать новое от уже известного;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7F26B9" w:rsidRPr="007F26B9" w:rsidRDefault="007F26B9" w:rsidP="007F26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F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:</w:t>
      </w:r>
      <w:proofErr w:type="gramEnd"/>
      <w:r w:rsidRPr="007F2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формулировку и доказательство теоремы о сумме углов треугольника. Уметь решать простейшие задачи на нахождение суммы углов треугольника.</w:t>
      </w:r>
    </w:p>
    <w:p w:rsidR="007F26B9" w:rsidRPr="007F26B9" w:rsidRDefault="007F26B9" w:rsidP="007F26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7F26B9">
        <w:rPr>
          <w:rFonts w:ascii="Times New Roman" w:eastAsia="Calibri" w:hAnsi="Times New Roman" w:cs="Times New Roman"/>
          <w:sz w:val="24"/>
          <w:szCs w:val="24"/>
        </w:rPr>
        <w:t>. Распишите структурные элементы будущего урока (только структурные элементы! Сам урок расписывать не надо).</w:t>
      </w: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Организационный этап.</w:t>
      </w: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Актуализация знаний.</w:t>
      </w: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Постановка темы и целей урока. </w:t>
      </w: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7F2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восприятию нового. Постановка проблемы и выдвижение гипотезы.</w:t>
      </w: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Изучение нового материала.</w:t>
      </w: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Закрепление нового материала.</w:t>
      </w: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Первичная проверка знаний.</w:t>
      </w: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Информация о домашнем задании, инструктаж по его выполнению</w:t>
      </w: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Подведение итогов занятия.</w:t>
      </w: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Рефлексия.</w:t>
      </w:r>
    </w:p>
    <w:p w:rsidR="007F26B9" w:rsidRPr="007F26B9" w:rsidRDefault="007F26B9" w:rsidP="007F2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26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Технологическая карта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6"/>
        <w:gridCol w:w="2849"/>
        <w:gridCol w:w="2245"/>
        <w:gridCol w:w="2311"/>
      </w:tblGrid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Структурный элемент урока</w:t>
            </w:r>
          </w:p>
        </w:tc>
        <w:tc>
          <w:tcPr>
            <w:tcW w:w="2849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45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2311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достижения</w:t>
            </w:r>
          </w:p>
        </w:tc>
      </w:tr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1.Организационный этап.</w:t>
            </w:r>
          </w:p>
        </w:tc>
        <w:tc>
          <w:tcPr>
            <w:tcW w:w="2849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Проверяет готовность учащихся к уроку, </w:t>
            </w: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создает позитивный настрой (слайд 1)</w:t>
            </w:r>
          </w:p>
        </w:tc>
        <w:tc>
          <w:tcPr>
            <w:tcW w:w="2245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Приветствуют учителя. </w:t>
            </w: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Настраиваются на работу</w:t>
            </w:r>
          </w:p>
        </w:tc>
        <w:tc>
          <w:tcPr>
            <w:tcW w:w="2311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2.Актуализация знаний</w:t>
            </w:r>
          </w:p>
        </w:tc>
        <w:tc>
          <w:tcPr>
            <w:tcW w:w="2849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Демонстрирует рисунки на слайдах, задает вопросы, подводит к формулировке темы и целей урока.</w:t>
            </w:r>
            <w:r w:rsidRPr="007F2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(слайды 2-9)</w:t>
            </w:r>
          </w:p>
        </w:tc>
        <w:tc>
          <w:tcPr>
            <w:tcW w:w="2245" w:type="dxa"/>
          </w:tcPr>
          <w:p w:rsidR="007F26B9" w:rsidRPr="007F26B9" w:rsidRDefault="007F26B9" w:rsidP="007F26B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рисунок. Дают ответы на вопросы, комментируют свое решение, сверяют его с ответом на слайде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  <w:vMerge w:val="restart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 логическую</w:t>
            </w:r>
            <w:proofErr w:type="gramEnd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цепь рассуждений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сотрудничество с учителем и сверстниками.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ясно, точно, грамотно излагать свои мысли в устной речи, понимать смысл поставленной задачи.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proofErr w:type="gramStart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доносить  свою</w:t>
            </w:r>
            <w:proofErr w:type="gramEnd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позицию до других, понимать позиции других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формулировать тему урока и ставить цели.</w:t>
            </w:r>
          </w:p>
        </w:tc>
      </w:tr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3.Постановка темы и целей урока.</w:t>
            </w:r>
          </w:p>
        </w:tc>
        <w:tc>
          <w:tcPr>
            <w:tcW w:w="2849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Задаёт наводящие вопросы. (слайд 10,11)</w:t>
            </w:r>
          </w:p>
        </w:tc>
        <w:tc>
          <w:tcPr>
            <w:tcW w:w="2245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тему и цели урока</w:t>
            </w: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2311" w:type="dxa"/>
            <w:vMerge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восприятию нового</w:t>
            </w: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проблемы и </w:t>
            </w: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выдвижение гипотезы)</w:t>
            </w: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</w:tcPr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Организует учеников на выполнение практической работы в группах.</w:t>
            </w:r>
          </w:p>
          <w:p w:rsidR="007F26B9" w:rsidRPr="007F26B9" w:rsidRDefault="007F26B9" w:rsidP="007F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старших классах каждый школьник </w:t>
            </w:r>
          </w:p>
          <w:p w:rsidR="007F26B9" w:rsidRPr="007F26B9" w:rsidRDefault="007F26B9" w:rsidP="007F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Изучает треугольник.</w:t>
            </w:r>
          </w:p>
          <w:p w:rsidR="007F26B9" w:rsidRPr="007F26B9" w:rsidRDefault="007F26B9" w:rsidP="007F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каких-то уголка,</w:t>
            </w:r>
          </w:p>
          <w:p w:rsidR="007F26B9" w:rsidRPr="007F26B9" w:rsidRDefault="007F26B9" w:rsidP="007F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работы на века.</w:t>
            </w: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(слайд 12,13)</w:t>
            </w:r>
            <w:r w:rsidRPr="007F26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Предлагает ученикам поделиться результатами работы.</w:t>
            </w:r>
            <w:r w:rsidRPr="007F26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(слайды 14-17)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действия учащихся по обсуждению вопроса.</w:t>
            </w:r>
          </w:p>
        </w:tc>
        <w:tc>
          <w:tcPr>
            <w:tcW w:w="2245" w:type="dxa"/>
          </w:tcPr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Выполняют практическую работу в группах. </w:t>
            </w: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B9" w:rsidRPr="007F26B9" w:rsidRDefault="007F26B9" w:rsidP="007F26B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Делятся результатами работы: учащиеся </w:t>
            </w: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1и 2 групп показывают, к</w:t>
            </w:r>
            <w:r w:rsidRPr="007F26B9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ак, имея в наличии</w:t>
            </w:r>
          </w:p>
          <w:p w:rsidR="007F26B9" w:rsidRPr="007F26B9" w:rsidRDefault="007F26B9" w:rsidP="007F26B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три равных треугольника,</w:t>
            </w:r>
            <w:r w:rsidRPr="007F2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найти сумму углов </w:t>
            </w:r>
            <w:proofErr w:type="gramStart"/>
            <w:r w:rsidRPr="007F26B9">
              <w:rPr>
                <w:rFonts w:ascii="Times New Roman" w:eastAsia="+mn-ea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треугольника, </w:t>
            </w: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</w:t>
            </w:r>
            <w:proofErr w:type="gramEnd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группы выясняют, что у всех получился разный  результат, но близкий к 180°</w:t>
            </w: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отвечают, что различия связаны с погрешностью (неточно приложили транспортир, небрежно выполнили подсчет и т. д.)</w:t>
            </w: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планировать и осуществлять деятельность, направленную на решение задач исследовательского характера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в сотрудничестве необходимую взаимопомощь, договариваться с одноклассниками, </w:t>
            </w:r>
            <w:proofErr w:type="spellStart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согласуя</w:t>
            </w:r>
            <w:proofErr w:type="spellEnd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интересы для того, чтобы сделать что-то сообща.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Выдвигать гипотезы при </w:t>
            </w: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решении учебных задач.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действия по реализации плана.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ясно, точно, грамотно излагать свои мысли в устной форме, понимать смысл поставленной задачи.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логическую цепь рассуждений</w:t>
            </w:r>
          </w:p>
        </w:tc>
      </w:tr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Изучение нового материала.</w:t>
            </w:r>
          </w:p>
        </w:tc>
        <w:tc>
          <w:tcPr>
            <w:tcW w:w="2849" w:type="dxa"/>
          </w:tcPr>
          <w:p w:rsidR="007F26B9" w:rsidRPr="007F26B9" w:rsidRDefault="007F26B9" w:rsidP="007F26B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>Направляет на формулировку теоремы и её доказательство. (слайд 18).</w:t>
            </w:r>
          </w:p>
        </w:tc>
        <w:tc>
          <w:tcPr>
            <w:tcW w:w="2245" w:type="dxa"/>
          </w:tcPr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теорему, оформляют доказательство с помощью опорной схемы (</w:t>
            </w:r>
            <w:proofErr w:type="gramStart"/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)</w:t>
            </w:r>
            <w:proofErr w:type="gramEnd"/>
          </w:p>
        </w:tc>
        <w:tc>
          <w:tcPr>
            <w:tcW w:w="2311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действия по реализации плана.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Преобразовывать информацию в таблицу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Ясно, точно, грамотно излагать свои мысли в письменной форме, понимать смысл поставленной задачи, выстраивать аргументацию.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математическим текстом, извлекать необходимую информацию.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нового материала</w:t>
            </w:r>
          </w:p>
        </w:tc>
        <w:tc>
          <w:tcPr>
            <w:tcW w:w="2849" w:type="dxa"/>
          </w:tcPr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работу учащихся по решению задач по готовым чертежам, заданиям из </w:t>
            </w:r>
            <w:proofErr w:type="gramStart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</w:t>
            </w:r>
            <w:r w:rsidRPr="007F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7F2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слайды 22-26)</w:t>
            </w:r>
          </w:p>
        </w:tc>
        <w:tc>
          <w:tcPr>
            <w:tcW w:w="2245" w:type="dxa"/>
          </w:tcPr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выполняют задачи по готовым чертежам, заданиям из учебника, из рабочей тетради, </w:t>
            </w: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предлагают свои решения классу, исправляют ошибки</w:t>
            </w:r>
          </w:p>
        </w:tc>
        <w:tc>
          <w:tcPr>
            <w:tcW w:w="2311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действия по реализации плана.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Коммуникативные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Ясно, точно, грамотно излагать свои мысли в письменной форме, понимать смысл поставленной задачи, выстраивать аргументацию.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учебное сотрудничество с учителем и сверстниками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математическим текстом, извлекать необходимую информацию.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Первичная проверка знаний.</w:t>
            </w:r>
          </w:p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работу по выполнению самостоятельной работы с дальнейшей коллективной проверкой в </w:t>
            </w:r>
            <w:proofErr w:type="gramStart"/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>классе.(</w:t>
            </w:r>
            <w:proofErr w:type="gramEnd"/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>слайд 27)</w:t>
            </w:r>
          </w:p>
        </w:tc>
        <w:tc>
          <w:tcPr>
            <w:tcW w:w="2245" w:type="dxa"/>
          </w:tcPr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тест с последующей самопроверкой.</w:t>
            </w:r>
          </w:p>
        </w:tc>
        <w:tc>
          <w:tcPr>
            <w:tcW w:w="2311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Ясно, точно, грамотно излагать свои мысли в письменной форме.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самоконтроль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8.Информация о домашнем задании, инструктаж по его выполнению</w:t>
            </w:r>
          </w:p>
        </w:tc>
        <w:tc>
          <w:tcPr>
            <w:tcW w:w="2849" w:type="dxa"/>
          </w:tcPr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>Сообщает информацию о домашнем задании. (слайд 28)</w:t>
            </w:r>
          </w:p>
        </w:tc>
        <w:tc>
          <w:tcPr>
            <w:tcW w:w="2245" w:type="dxa"/>
          </w:tcPr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Подведение итогов урока.</w:t>
            </w:r>
          </w:p>
        </w:tc>
        <w:tc>
          <w:tcPr>
            <w:tcW w:w="2849" w:type="dxa"/>
          </w:tcPr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>(слайд 29)</w:t>
            </w:r>
          </w:p>
        </w:tc>
        <w:tc>
          <w:tcPr>
            <w:tcW w:w="2245" w:type="dxa"/>
          </w:tcPr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F26B9" w:rsidRPr="007F26B9" w:rsidTr="007A4280">
        <w:tc>
          <w:tcPr>
            <w:tcW w:w="2166" w:type="dxa"/>
          </w:tcPr>
          <w:p w:rsidR="007F26B9" w:rsidRPr="007F26B9" w:rsidRDefault="007F26B9" w:rsidP="007F26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10.Рефлексия</w:t>
            </w:r>
          </w:p>
        </w:tc>
        <w:tc>
          <w:tcPr>
            <w:tcW w:w="2849" w:type="dxa"/>
          </w:tcPr>
          <w:p w:rsidR="007F26B9" w:rsidRPr="007F26B9" w:rsidRDefault="007F26B9" w:rsidP="007F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Рассказывает притчу:</w:t>
            </w: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Шёл мудрец, а навстречу ему 3 человека, которые везли под горячим солнцем тележки с камнями для строительства. Мудрец остановился и задал каждому по вопросу. У первого </w:t>
            </w:r>
            <w:proofErr w:type="gramStart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спросил</w:t>
            </w:r>
            <w:proofErr w:type="gramEnd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ты делал целый день? И тот с ухмылкой ответил, что целый день возил тяжелые камни. У второго мудрец </w:t>
            </w:r>
            <w:proofErr w:type="gramStart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спросил</w:t>
            </w:r>
            <w:proofErr w:type="gramEnd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 что ты делал целый день?» и тот ответил «А я выполнял свою работу». А третий улыбнулся, его лицо засветилось радостью и удовольствием «А я принимал участие в строительстве храма»</w:t>
            </w:r>
          </w:p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7F26B9" w:rsidRPr="007F26B9" w:rsidRDefault="007F26B9" w:rsidP="007F26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оценивают свою работу на уроке. (слайд 30</w:t>
            </w:r>
          </w:p>
        </w:tc>
        <w:tc>
          <w:tcPr>
            <w:tcW w:w="2311" w:type="dxa"/>
          </w:tcPr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 УУД</w:t>
            </w:r>
            <w:proofErr w:type="gramEnd"/>
            <w:r w:rsidRPr="007F2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7F26B9" w:rsidRPr="007F26B9" w:rsidRDefault="007F26B9" w:rsidP="007F26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 степень</w:t>
            </w:r>
            <w:proofErr w:type="gramEnd"/>
            <w:r w:rsidRPr="007F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успешности своей работы, пользуясь  критериями осуществлять самооценку своей учебной деятельности.</w:t>
            </w:r>
          </w:p>
        </w:tc>
      </w:tr>
    </w:tbl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26B9" w:rsidRPr="007F26B9" w:rsidRDefault="007F26B9" w:rsidP="007F2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26B9" w:rsidRPr="007F26B9" w:rsidRDefault="007F26B9" w:rsidP="007F26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26B9">
        <w:rPr>
          <w:rFonts w:ascii="Times New Roman" w:eastAsia="Calibri" w:hAnsi="Times New Roman" w:cs="Times New Roman"/>
          <w:sz w:val="24"/>
          <w:szCs w:val="24"/>
        </w:rPr>
        <w:t>Приложение :</w:t>
      </w:r>
      <w:proofErr w:type="gramEnd"/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history="1">
        <w:r w:rsidRPr="007F26B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http://meetingwords.com/u9U7kBswFn</w:t>
        </w:r>
      </w:hyperlink>
    </w:p>
    <w:p w:rsidR="007F26B9" w:rsidRPr="007F26B9" w:rsidRDefault="007F26B9" w:rsidP="007F26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Презентация: </w:t>
      </w:r>
      <w:hyperlink r:id="rId5" w:history="1">
        <w:r w:rsidRPr="007F26B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https://infourok.ru/prezentaciya-po-geometrii-na-temu-summa-uglov-treugolnika-3227607.html?is_new</w:t>
        </w:r>
      </w:hyperlink>
    </w:p>
    <w:p w:rsidR="007F26B9" w:rsidRPr="007F26B9" w:rsidRDefault="007F26B9" w:rsidP="007F26B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B9">
        <w:rPr>
          <w:rFonts w:ascii="Times New Roman" w:eastAsia="Calibri" w:hAnsi="Times New Roman" w:cs="Times New Roman"/>
          <w:sz w:val="24"/>
          <w:szCs w:val="24"/>
        </w:rPr>
        <w:t xml:space="preserve">Тест: </w:t>
      </w:r>
      <w:hyperlink r:id="rId6" w:history="1">
        <w:r w:rsidRPr="007F26B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http://meetingwords.com/uEN33cFTJF</w:t>
        </w:r>
      </w:hyperlink>
    </w:p>
    <w:p w:rsidR="00A86A74" w:rsidRDefault="007F26B9"/>
    <w:sectPr w:rsidR="00A86A74" w:rsidSect="007F2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B9"/>
    <w:rsid w:val="007F26B9"/>
    <w:rsid w:val="00F13EF1"/>
    <w:rsid w:val="00F7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ACB0B-99DD-456F-8099-6426555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ingwords.com/uEN33cFTJF" TargetMode="External"/><Relationship Id="rId5" Type="http://schemas.openxmlformats.org/officeDocument/2006/relationships/hyperlink" Target="https://infourok.ru/prezentaciya-po-geometrii-na-temu-summa-uglov-treugolnika-3227607.html?is_new" TargetMode="External"/><Relationship Id="rId4" Type="http://schemas.openxmlformats.org/officeDocument/2006/relationships/hyperlink" Target="http://meetingwords.com/u9U7kBs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1077</Words>
  <Characters>6141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Шкадин</dc:creator>
  <cp:keywords/>
  <dc:description/>
  <cp:lastModifiedBy>Шкадин</cp:lastModifiedBy>
  <cp:revision>1</cp:revision>
  <dcterms:created xsi:type="dcterms:W3CDTF">2018-12-11T17:52:00Z</dcterms:created>
  <dcterms:modified xsi:type="dcterms:W3CDTF">2018-12-11T17:54:00Z</dcterms:modified>
</cp:coreProperties>
</file>