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179" w:rsidRPr="008B1179" w:rsidRDefault="008B1179" w:rsidP="008B1179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B1179">
        <w:rPr>
          <w:rFonts w:ascii="Times New Roman" w:hAnsi="Times New Roman" w:cs="Times New Roman"/>
          <w:b/>
          <w:i/>
          <w:sz w:val="32"/>
          <w:szCs w:val="32"/>
        </w:rPr>
        <w:t>Развитие внимания у детей дошкольного возраста</w:t>
      </w:r>
    </w:p>
    <w:p w:rsidR="008B1179" w:rsidRDefault="008B1179" w:rsidP="008B1179">
      <w:pPr>
        <w:pStyle w:val="a3"/>
        <w:tabs>
          <w:tab w:val="left" w:pos="1155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B1179" w:rsidRPr="00633DD2" w:rsidRDefault="008B1179" w:rsidP="008B11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DD2">
        <w:rPr>
          <w:rFonts w:ascii="Times New Roman" w:hAnsi="Times New Roman" w:cs="Times New Roman"/>
          <w:sz w:val="28"/>
          <w:szCs w:val="28"/>
        </w:rPr>
        <w:t>Внимание - процесс и состояние настройки субъекта на восприятие приоритетной информации и выполне</w:t>
      </w:r>
      <w:r>
        <w:rPr>
          <w:rFonts w:ascii="Times New Roman" w:hAnsi="Times New Roman" w:cs="Times New Roman"/>
          <w:sz w:val="28"/>
          <w:szCs w:val="28"/>
        </w:rPr>
        <w:t>ние поставленных задач.</w:t>
      </w:r>
    </w:p>
    <w:p w:rsidR="008B1179" w:rsidRPr="00633DD2" w:rsidRDefault="008B1179" w:rsidP="008B11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DD2">
        <w:rPr>
          <w:rFonts w:ascii="Times New Roman" w:hAnsi="Times New Roman" w:cs="Times New Roman"/>
          <w:sz w:val="28"/>
          <w:szCs w:val="28"/>
        </w:rPr>
        <w:t xml:space="preserve">Внимание, как и все психические процессы, имеет низшие и высшие формы. Как низшая психическая функция, внимание представлено непосредственным и непроизвольным. А как высшая психическая функция - произвольным </w:t>
      </w:r>
      <w:r>
        <w:rPr>
          <w:rFonts w:ascii="Times New Roman" w:hAnsi="Times New Roman" w:cs="Times New Roman"/>
          <w:sz w:val="28"/>
          <w:szCs w:val="28"/>
        </w:rPr>
        <w:t>и опосредствованным вниманием.</w:t>
      </w:r>
    </w:p>
    <w:p w:rsidR="008B1179" w:rsidRPr="00633DD2" w:rsidRDefault="008B1179" w:rsidP="008B11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DD2">
        <w:rPr>
          <w:rFonts w:ascii="Times New Roman" w:hAnsi="Times New Roman" w:cs="Times New Roman"/>
          <w:sz w:val="28"/>
          <w:szCs w:val="28"/>
        </w:rPr>
        <w:t xml:space="preserve">На протяжении дошкольного возраста развиваются свойства внимания и ее произвольность. Ребенок научается управлять собой и сознательно направлять свое внимание на определенный предмет. При этом он использует для организации внимания внешние средства, прежде всего слово и указательный жест взрослого, т.е. </w:t>
      </w:r>
      <w:proofErr w:type="gramStart"/>
      <w:r w:rsidRPr="00633DD2">
        <w:rPr>
          <w:rFonts w:ascii="Times New Roman" w:hAnsi="Times New Roman" w:cs="Times New Roman"/>
          <w:sz w:val="28"/>
          <w:szCs w:val="28"/>
        </w:rPr>
        <w:t>внимание</w:t>
      </w:r>
      <w:proofErr w:type="gramEnd"/>
      <w:r w:rsidRPr="00633DD2">
        <w:rPr>
          <w:rFonts w:ascii="Times New Roman" w:hAnsi="Times New Roman" w:cs="Times New Roman"/>
          <w:sz w:val="28"/>
          <w:szCs w:val="28"/>
        </w:rPr>
        <w:t xml:space="preserve"> становится опосредованным. </w:t>
      </w:r>
    </w:p>
    <w:p w:rsidR="008B1179" w:rsidRPr="00633DD2" w:rsidRDefault="008B1179" w:rsidP="008B11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DD2">
        <w:rPr>
          <w:rFonts w:ascii="Times New Roman" w:hAnsi="Times New Roman" w:cs="Times New Roman"/>
          <w:sz w:val="28"/>
          <w:szCs w:val="28"/>
        </w:rPr>
        <w:t>В дошкольном детстве увеличивается объем внимания, изменяется устойчивость внимания как способность сохранять сосредоточенность на объекте. Распределение внимания говорит о том, что ребенок может направлять и концентрировать внимание на нескольких предметах одновременно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1179" w:rsidRPr="00633DD2" w:rsidRDefault="008B1179" w:rsidP="008B11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DD2">
        <w:rPr>
          <w:rFonts w:ascii="Times New Roman" w:hAnsi="Times New Roman" w:cs="Times New Roman"/>
          <w:sz w:val="28"/>
          <w:szCs w:val="28"/>
        </w:rPr>
        <w:t>Развитие видов и свойств внимания дошкольника существенно зависит от значимости, эмоциональности, интереса для него материала, от характера деятельности, которую выполняет ребенок. Таким образом, показатели внимания значительно возрастают в сюжетно-ролевых и дидактических играх. Развитие внимания тесно связано с развитием воли и способности управлять своим поведением.</w:t>
      </w:r>
    </w:p>
    <w:p w:rsidR="008B1179" w:rsidRPr="00633DD2" w:rsidRDefault="008B1179" w:rsidP="008B11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DD2">
        <w:rPr>
          <w:rFonts w:ascii="Times New Roman" w:hAnsi="Times New Roman" w:cs="Times New Roman"/>
          <w:sz w:val="28"/>
          <w:szCs w:val="28"/>
        </w:rPr>
        <w:t xml:space="preserve">Внимание дошкольника тесно связано с восприятием. Выделение предмета из фона, выделение деталей, сопоставление с эталоном - все </w:t>
      </w:r>
      <w:proofErr w:type="spellStart"/>
      <w:r w:rsidRPr="00633DD2">
        <w:rPr>
          <w:rFonts w:ascii="Times New Roman" w:hAnsi="Times New Roman" w:cs="Times New Roman"/>
          <w:sz w:val="28"/>
          <w:szCs w:val="28"/>
        </w:rPr>
        <w:t>перцептивные</w:t>
      </w:r>
      <w:proofErr w:type="spellEnd"/>
      <w:r w:rsidRPr="00633DD2">
        <w:rPr>
          <w:rFonts w:ascii="Times New Roman" w:hAnsi="Times New Roman" w:cs="Times New Roman"/>
          <w:sz w:val="28"/>
          <w:szCs w:val="28"/>
        </w:rPr>
        <w:t xml:space="preserve"> действия включают внимание и ведут к его развитию. Это видно по качественным изменениям: нарастает устойчивость и сосредоточенность внимания. Под влиянием новых требований в новых видах деятельности возникает задача не отвлекаться, рассмотреть детально и </w:t>
      </w:r>
      <w:r w:rsidRPr="00633DD2">
        <w:rPr>
          <w:rFonts w:ascii="Times New Roman" w:hAnsi="Times New Roman" w:cs="Times New Roman"/>
          <w:sz w:val="28"/>
          <w:szCs w:val="28"/>
        </w:rPr>
        <w:lastRenderedPageBreak/>
        <w:t>т.п., тогда начинают формироваться специальные действия внимания, оно приобретает произвольный преднамеренный х</w:t>
      </w:r>
      <w:r>
        <w:rPr>
          <w:rFonts w:ascii="Times New Roman" w:hAnsi="Times New Roman" w:cs="Times New Roman"/>
          <w:sz w:val="28"/>
          <w:szCs w:val="28"/>
        </w:rPr>
        <w:t>арактер - новое качество.</w:t>
      </w:r>
    </w:p>
    <w:p w:rsidR="008B1179" w:rsidRPr="00633DD2" w:rsidRDefault="008B1179" w:rsidP="008B11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DD2">
        <w:rPr>
          <w:rFonts w:ascii="Times New Roman" w:hAnsi="Times New Roman" w:cs="Times New Roman"/>
          <w:sz w:val="28"/>
          <w:szCs w:val="28"/>
        </w:rPr>
        <w:t>Выделяют следующие формы проявления внимания у детей дошкольного возраста:</w:t>
      </w:r>
    </w:p>
    <w:p w:rsidR="008B1179" w:rsidRPr="00633DD2" w:rsidRDefault="008B1179" w:rsidP="008B117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DD2">
        <w:rPr>
          <w:rFonts w:ascii="Times New Roman" w:hAnsi="Times New Roman" w:cs="Times New Roman"/>
          <w:sz w:val="28"/>
          <w:szCs w:val="28"/>
        </w:rPr>
        <w:t>сенсорное;</w:t>
      </w:r>
    </w:p>
    <w:p w:rsidR="008B1179" w:rsidRPr="00633DD2" w:rsidRDefault="008B1179" w:rsidP="008B117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DD2">
        <w:rPr>
          <w:rFonts w:ascii="Times New Roman" w:hAnsi="Times New Roman" w:cs="Times New Roman"/>
          <w:sz w:val="28"/>
          <w:szCs w:val="28"/>
        </w:rPr>
        <w:t>интеллектуальное;</w:t>
      </w:r>
    </w:p>
    <w:p w:rsidR="008B1179" w:rsidRPr="00633DD2" w:rsidRDefault="008B1179" w:rsidP="008B117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моторное;</w:t>
      </w:r>
    </w:p>
    <w:p w:rsidR="008B1179" w:rsidRPr="00633DD2" w:rsidRDefault="008B1179" w:rsidP="008B11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DD2">
        <w:rPr>
          <w:rFonts w:ascii="Times New Roman" w:hAnsi="Times New Roman" w:cs="Times New Roman"/>
          <w:sz w:val="28"/>
          <w:szCs w:val="28"/>
        </w:rPr>
        <w:t>Основными функциями внимания являются:</w:t>
      </w:r>
    </w:p>
    <w:p w:rsidR="008B1179" w:rsidRPr="00633DD2" w:rsidRDefault="008B1179" w:rsidP="008B117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DD2">
        <w:rPr>
          <w:rFonts w:ascii="Times New Roman" w:hAnsi="Times New Roman" w:cs="Times New Roman"/>
          <w:sz w:val="28"/>
          <w:szCs w:val="28"/>
        </w:rPr>
        <w:t>активизация необходимых и торможение ненужных в данный момент психических и физиологических процессов;</w:t>
      </w:r>
    </w:p>
    <w:p w:rsidR="008B1179" w:rsidRPr="00633DD2" w:rsidRDefault="008B1179" w:rsidP="008B117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DD2">
        <w:rPr>
          <w:rFonts w:ascii="Times New Roman" w:hAnsi="Times New Roman" w:cs="Times New Roman"/>
          <w:sz w:val="28"/>
          <w:szCs w:val="28"/>
        </w:rPr>
        <w:t>целенаправленный организованный отбор поступающей информации;</w:t>
      </w:r>
    </w:p>
    <w:p w:rsidR="008B1179" w:rsidRPr="00633DD2" w:rsidRDefault="008B1179" w:rsidP="008B117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DD2">
        <w:rPr>
          <w:rFonts w:ascii="Times New Roman" w:hAnsi="Times New Roman" w:cs="Times New Roman"/>
          <w:sz w:val="28"/>
          <w:szCs w:val="28"/>
        </w:rPr>
        <w:t>удержание, сохранение образов определенного предметного содержания до тех пор, пока не будет достигнута цель;</w:t>
      </w:r>
    </w:p>
    <w:p w:rsidR="008B1179" w:rsidRPr="00633DD2" w:rsidRDefault="008B1179" w:rsidP="008B117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DD2">
        <w:rPr>
          <w:rFonts w:ascii="Times New Roman" w:hAnsi="Times New Roman" w:cs="Times New Roman"/>
          <w:sz w:val="28"/>
          <w:szCs w:val="28"/>
        </w:rPr>
        <w:t>обеспечение длительной сосредоточенности, активности на одном и том же объекте;</w:t>
      </w:r>
    </w:p>
    <w:p w:rsidR="008B1179" w:rsidRPr="00633DD2" w:rsidRDefault="008B1179" w:rsidP="008B117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DD2">
        <w:rPr>
          <w:rFonts w:ascii="Times New Roman" w:hAnsi="Times New Roman" w:cs="Times New Roman"/>
          <w:sz w:val="28"/>
          <w:szCs w:val="28"/>
        </w:rPr>
        <w:t>регуляция и контроль протекания деятельности.</w:t>
      </w:r>
    </w:p>
    <w:p w:rsidR="008B1179" w:rsidRPr="00633DD2" w:rsidRDefault="008B1179" w:rsidP="008B11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DD2">
        <w:rPr>
          <w:rFonts w:ascii="Times New Roman" w:hAnsi="Times New Roman" w:cs="Times New Roman"/>
          <w:sz w:val="28"/>
          <w:szCs w:val="28"/>
        </w:rPr>
        <w:t xml:space="preserve">Историю развития внимания, как и многих других психических функций, пытался проследить Л.С. </w:t>
      </w:r>
      <w:proofErr w:type="spellStart"/>
      <w:r w:rsidRPr="00633DD2">
        <w:rPr>
          <w:rFonts w:ascii="Times New Roman" w:hAnsi="Times New Roman" w:cs="Times New Roman"/>
          <w:sz w:val="28"/>
          <w:szCs w:val="28"/>
        </w:rPr>
        <w:t>Выготский</w:t>
      </w:r>
      <w:proofErr w:type="spellEnd"/>
      <w:r w:rsidRPr="00633DD2">
        <w:rPr>
          <w:rFonts w:ascii="Times New Roman" w:hAnsi="Times New Roman" w:cs="Times New Roman"/>
          <w:sz w:val="28"/>
          <w:szCs w:val="28"/>
        </w:rPr>
        <w:t xml:space="preserve"> в русле своей культурно - исторической концепции их формирования. Он писал, что история внимания ребенка есть история развития организованности его поведения, что ключ к генетическому пониманию внимания ребенка следует искать не внутри, а вне личности ребе</w:t>
      </w:r>
      <w:r>
        <w:rPr>
          <w:rFonts w:ascii="Times New Roman" w:hAnsi="Times New Roman" w:cs="Times New Roman"/>
          <w:sz w:val="28"/>
          <w:szCs w:val="28"/>
        </w:rPr>
        <w:t>нка.</w:t>
      </w:r>
    </w:p>
    <w:p w:rsidR="008B1179" w:rsidRPr="00633DD2" w:rsidRDefault="008B1179" w:rsidP="008B11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DD2">
        <w:rPr>
          <w:rFonts w:ascii="Times New Roman" w:hAnsi="Times New Roman" w:cs="Times New Roman"/>
          <w:sz w:val="28"/>
          <w:szCs w:val="28"/>
        </w:rPr>
        <w:t>Непроизвольное внимание связано с усвоением новых дифференцированных знаний. Все это вначале объясняют и показывают взрослые, потом ребенок замечает сам, непроизвольно. То, что объяснили, не только привлекает внимание само по себе, но и служит своеобразным фоном, на котором становятся заметными необычные объекты. Дети замечают не только яркое, броское, громкое, но и необычное - то, чего не было в их опыте.</w:t>
      </w:r>
    </w:p>
    <w:p w:rsidR="008B1179" w:rsidRPr="00633DD2" w:rsidRDefault="008B1179" w:rsidP="008B11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DD2">
        <w:rPr>
          <w:rFonts w:ascii="Times New Roman" w:hAnsi="Times New Roman" w:cs="Times New Roman"/>
          <w:sz w:val="28"/>
          <w:szCs w:val="28"/>
        </w:rPr>
        <w:lastRenderedPageBreak/>
        <w:t>Произвольное внимание развивается в ходе целенаправленной деятельности. Цель действия как образ предполагаемого результата побуждает удерживать внимание в течение всей деятельности. Можно видеть большую сосредоточенность детей в моменты экспериментирования с предметами, переливания воды. Стимулируя замыслы, обогащая предметную среду и возможности осуществления идей, можно добиться значительного развития внимания дошкольника.</w:t>
      </w:r>
    </w:p>
    <w:p w:rsidR="008B1179" w:rsidRPr="00633DD2" w:rsidRDefault="008B1179" w:rsidP="008B11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DD2">
        <w:rPr>
          <w:rFonts w:ascii="Times New Roman" w:hAnsi="Times New Roman" w:cs="Times New Roman"/>
          <w:sz w:val="28"/>
          <w:szCs w:val="28"/>
        </w:rPr>
        <w:t>Новый источник развития произвольного внимания - инструкции взрослого в повседневном общении и на занятиях. При этом взрослый дает не только цель, но и способы ее достижения, порядок действий контролируется взрослым и под влиянием его оценок превращается в самоконтроль ребенка - акт внимания. Переключение внимания с объекта на способы и порядок действий превращает его в развернутый процесс самоко</w:t>
      </w:r>
      <w:r>
        <w:rPr>
          <w:rFonts w:ascii="Times New Roman" w:hAnsi="Times New Roman" w:cs="Times New Roman"/>
          <w:sz w:val="28"/>
          <w:szCs w:val="28"/>
        </w:rPr>
        <w:t>нтроля, как его характеризует Е.И. Смирнова</w:t>
      </w:r>
      <w:r w:rsidRPr="00633DD2">
        <w:rPr>
          <w:rFonts w:ascii="Times New Roman" w:hAnsi="Times New Roman" w:cs="Times New Roman"/>
          <w:sz w:val="28"/>
          <w:szCs w:val="28"/>
        </w:rPr>
        <w:t>. Эта задача посильна дошкольнику в том случае, если промежуточные действия-цели представлены образцами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1179" w:rsidRPr="00633DD2" w:rsidRDefault="008B1179" w:rsidP="008B11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DD2">
        <w:rPr>
          <w:rFonts w:ascii="Times New Roman" w:hAnsi="Times New Roman" w:cs="Times New Roman"/>
          <w:sz w:val="28"/>
          <w:szCs w:val="28"/>
        </w:rPr>
        <w:t>У старших дошкольников опорой внимания становятся четко поставленные задачи, соревновательные моменты, дисциплинарные требования, обещан</w:t>
      </w:r>
      <w:r>
        <w:rPr>
          <w:rFonts w:ascii="Times New Roman" w:hAnsi="Times New Roman" w:cs="Times New Roman"/>
          <w:sz w:val="28"/>
          <w:szCs w:val="28"/>
        </w:rPr>
        <w:t>ия спрашивать. Однако им нужна «подпитка»</w:t>
      </w:r>
      <w:r w:rsidRPr="00633D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внимания яркими, необычайными, «непроизвольными»</w:t>
      </w:r>
      <w:r w:rsidRPr="00633DD2">
        <w:rPr>
          <w:rFonts w:ascii="Times New Roman" w:hAnsi="Times New Roman" w:cs="Times New Roman"/>
          <w:sz w:val="28"/>
          <w:szCs w:val="28"/>
        </w:rPr>
        <w:t xml:space="preserve"> сигналами.</w:t>
      </w:r>
    </w:p>
    <w:p w:rsidR="008B1179" w:rsidRPr="00633DD2" w:rsidRDefault="008B1179" w:rsidP="008B11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DD2">
        <w:rPr>
          <w:rFonts w:ascii="Times New Roman" w:hAnsi="Times New Roman" w:cs="Times New Roman"/>
          <w:sz w:val="28"/>
          <w:szCs w:val="28"/>
        </w:rPr>
        <w:t>Внимание ребенка в начале дошкольного возраста отражает его интерес к окружающим предметам и выполняемым с ними действиям. Ребенок сосредоточен до тех пор, пока интерес не угасает. Появление нового предмета тот час же вызывает переключение внимания на него. Поэтому дети редко длительное время занимаются одним и тем же делом.</w:t>
      </w:r>
    </w:p>
    <w:p w:rsidR="008B1179" w:rsidRPr="00633DD2" w:rsidRDefault="008B1179" w:rsidP="008B11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В.С. Мухина отмечает, что н</w:t>
      </w:r>
      <w:r w:rsidRPr="00633DD2">
        <w:rPr>
          <w:rFonts w:ascii="Times New Roman" w:hAnsi="Times New Roman" w:cs="Times New Roman"/>
          <w:sz w:val="28"/>
          <w:szCs w:val="28"/>
        </w:rPr>
        <w:t>а протяжении дошкольного возраста в связи с усложнением деятельности детей и их передвижением в общем умственном развитии, внимание приобретает больше сосредоточенность и устойчивость. Так, если младшие дошкольники могу</w:t>
      </w:r>
      <w:r>
        <w:rPr>
          <w:rFonts w:ascii="Times New Roman" w:hAnsi="Times New Roman" w:cs="Times New Roman"/>
          <w:sz w:val="28"/>
          <w:szCs w:val="28"/>
        </w:rPr>
        <w:t>т играть в одну и ту же игру 30- 40 минут, то к 5-</w:t>
      </w:r>
      <w:r w:rsidRPr="00633DD2">
        <w:rPr>
          <w:rFonts w:ascii="Times New Roman" w:hAnsi="Times New Roman" w:cs="Times New Roman"/>
          <w:sz w:val="28"/>
          <w:szCs w:val="28"/>
        </w:rPr>
        <w:t xml:space="preserve"> 6 годам длительность игры возрастает до 2 часов. Это объясняется тем, что в игре шестилеток отражаются более сложные </w:t>
      </w:r>
      <w:r w:rsidRPr="00633DD2">
        <w:rPr>
          <w:rFonts w:ascii="Times New Roman" w:hAnsi="Times New Roman" w:cs="Times New Roman"/>
          <w:sz w:val="28"/>
          <w:szCs w:val="28"/>
        </w:rPr>
        <w:lastRenderedPageBreak/>
        <w:t>действия и взаимоотношения людей и интерес к ней поддерживается постоянным введением новых ситуаций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1179" w:rsidRPr="00633DD2" w:rsidRDefault="008B1179" w:rsidP="008B11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DD2">
        <w:rPr>
          <w:rFonts w:ascii="Times New Roman" w:hAnsi="Times New Roman" w:cs="Times New Roman"/>
          <w:sz w:val="28"/>
          <w:szCs w:val="28"/>
        </w:rPr>
        <w:t>Устойчивость внимания у детей проявляется в длительности сосредоточения его на объекте. Это свойство внимания зависит от целого ряда причин: от силы нервных процессов, от характера деятельности, от отношения к делу, от сложившихся привычек. Отвлекаясь, человек меняет объект внимания непроизвольно; переключая внимание, он ставит цель заняться чем-то или отдохнуть. Выдвигая в процессе деятельности новые задачи, мы переносим внимание с одного объекта на другой или с одной его стороны на другую.</w:t>
      </w:r>
    </w:p>
    <w:p w:rsidR="008B1179" w:rsidRPr="00633DD2" w:rsidRDefault="008B1179" w:rsidP="008B11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DD2">
        <w:rPr>
          <w:rFonts w:ascii="Times New Roman" w:hAnsi="Times New Roman" w:cs="Times New Roman"/>
          <w:sz w:val="28"/>
          <w:szCs w:val="28"/>
        </w:rPr>
        <w:t xml:space="preserve">Таким образом, в дошкольном возрасте наблюдается два вида внимания: </w:t>
      </w:r>
      <w:proofErr w:type="gramStart"/>
      <w:r w:rsidRPr="00633DD2">
        <w:rPr>
          <w:rFonts w:ascii="Times New Roman" w:hAnsi="Times New Roman" w:cs="Times New Roman"/>
          <w:sz w:val="28"/>
          <w:szCs w:val="28"/>
        </w:rPr>
        <w:t>непроизвольное</w:t>
      </w:r>
      <w:proofErr w:type="gramEnd"/>
      <w:r w:rsidRPr="00633DD2">
        <w:rPr>
          <w:rFonts w:ascii="Times New Roman" w:hAnsi="Times New Roman" w:cs="Times New Roman"/>
          <w:sz w:val="28"/>
          <w:szCs w:val="28"/>
        </w:rPr>
        <w:t xml:space="preserve"> - от ориентировочной реакции на сильные раздражители к сосредоточенности на необычном, непохожем, значимом (в зависимости от субъективного опыта) и произвольное - от регулирования действий со стороны взрослого к </w:t>
      </w:r>
      <w:proofErr w:type="spellStart"/>
      <w:r w:rsidRPr="00633DD2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633DD2">
        <w:rPr>
          <w:rFonts w:ascii="Times New Roman" w:hAnsi="Times New Roman" w:cs="Times New Roman"/>
          <w:sz w:val="28"/>
          <w:szCs w:val="28"/>
        </w:rPr>
        <w:t xml:space="preserve"> и самоконтролю в соответствии с целью и принятыми способами действия. Оба направления только определились в дошкольном возрасте, но в перспективе именно они приведут к ра</w:t>
      </w:r>
      <w:r>
        <w:rPr>
          <w:rFonts w:ascii="Times New Roman" w:hAnsi="Times New Roman" w:cs="Times New Roman"/>
          <w:sz w:val="28"/>
          <w:szCs w:val="28"/>
        </w:rPr>
        <w:t xml:space="preserve">звитию внимания школьника. </w:t>
      </w:r>
      <w:r w:rsidRPr="00633DD2">
        <w:rPr>
          <w:rFonts w:ascii="Times New Roman" w:hAnsi="Times New Roman" w:cs="Times New Roman"/>
          <w:sz w:val="28"/>
          <w:szCs w:val="28"/>
        </w:rPr>
        <w:t>Высокого развития достигает непроизвольное внимание в дошкольном возрасте. Появление новых интересов, участие в новых видах деятельности заставляют ребёнка сосредоточиваться на таких сторонах действительности, которые раньше оставались незамеченными.</w:t>
      </w:r>
    </w:p>
    <w:p w:rsidR="00BB160A" w:rsidRDefault="00BB160A"/>
    <w:sectPr w:rsidR="00BB160A" w:rsidSect="00BB1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05746"/>
    <w:multiLevelType w:val="hybridMultilevel"/>
    <w:tmpl w:val="E5B03C3E"/>
    <w:lvl w:ilvl="0" w:tplc="BC348C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19B5486"/>
    <w:multiLevelType w:val="hybridMultilevel"/>
    <w:tmpl w:val="D29E7D8E"/>
    <w:lvl w:ilvl="0" w:tplc="BC348C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B1179"/>
    <w:rsid w:val="008B1179"/>
    <w:rsid w:val="00BB1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117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979</Words>
  <Characters>5586</Characters>
  <Application>Microsoft Office Word</Application>
  <DocSecurity>0</DocSecurity>
  <Lines>46</Lines>
  <Paragraphs>13</Paragraphs>
  <ScaleCrop>false</ScaleCrop>
  <Company/>
  <LinksUpToDate>false</LinksUpToDate>
  <CharactersWithSpaces>6552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2019-02-06T14:19:00Z</dcterms:created>
  <dcterms:modified xsi:type="dcterms:W3CDTF">2019-02-06T14:26:00Z</dcterms:modified>
</cp:coreProperties>
</file>