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AB" w:rsidRPr="003F6FAB" w:rsidRDefault="003F6FAB" w:rsidP="002A1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F6FAB">
        <w:rPr>
          <w:rFonts w:ascii="Times New Roman" w:hAnsi="Times New Roman" w:cs="Times New Roman"/>
          <w:color w:val="FF0000"/>
          <w:sz w:val="28"/>
          <w:szCs w:val="28"/>
        </w:rPr>
        <w:t>омплекс мер, стимулирующих инновационную деятельность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на занятиях объединения «Спортивный калейдоскоп»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Сегодня нельзя найти ни одной сферы человеческой деятельности не связанной с физической культурой, поскольку физическая культура и спорт - общепризнанные материальные и духовные ценности общества в целом и каждого человека в отдельности. В настоящее время в России идет становление новой системы образования. Этот процесс сопровождается существенными изменениями в педагогической теории и практике учебно-воспитательного процесса.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Нововведения, или инновации, характерны для любой профессиональной деятельности человека и поэтому естественно становятся предметом изучения, анализа и внедрения. Инновации сами по себе не возникают, они являются результатом научных поисков, передового педагогического опыта отдельных учителей и целых коллективов.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К сожалению, все увеличивается число учеников, освобожденных от занятий физической культурой. Да и большинство не видит интереса в данном предмете. Поэтому для учителей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становиться все более актуальным вводить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новые методики занятий, оценок в свои уроки, чтобы заинтересовать учащихся. Именно поэтому тема инноваций в педагогической деятельности педагогов по физической культуре актуальна на сегодняшний момент.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Необходимые условия реализации принципа развития инновационной деятельности – </w:t>
      </w:r>
      <w:r w:rsidRPr="003F6FAB">
        <w:rPr>
          <w:rFonts w:ascii="Times New Roman" w:hAnsi="Times New Roman" w:cs="Times New Roman"/>
          <w:color w:val="FF0000"/>
          <w:sz w:val="28"/>
          <w:szCs w:val="28"/>
        </w:rPr>
        <w:t>это комплекс мер, стимулирующих инновационную деятельность педагогов</w:t>
      </w:r>
      <w:r w:rsidRPr="003F6FAB">
        <w:rPr>
          <w:rFonts w:ascii="Times New Roman" w:hAnsi="Times New Roman" w:cs="Times New Roman"/>
          <w:sz w:val="28"/>
          <w:szCs w:val="28"/>
        </w:rPr>
        <w:t>: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материальная поддержка, выражающаяся в частичном финансировании проектов, надбавках в заработной плате, материальном поощрении в случае конкурсного отбора проекта;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моральная поддержка: общественное признание проблем, заявленных в инновационном проекте; возможность осознания себя творческой личностью, возможность издания результатов инновационной деятельности;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профессиональная поддержка: индивидуально ориентированная помощь, возможность обучения на целевых курсах, участие в “круглых столах”, организационно-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играх; особое внимание инновационной деятельности при аттестации на квалификационные категории.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Наряду с необходимыми условиями существует ряд проблем: слабая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база, нехватка квалифицированных кадров, недостаток финансирования, низкий уровень научно-методического обеспечения.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использую элементы инновационных технологий, которые подразделяю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традиционные и нетрадиционные.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Т р а д и ц и о н </w:t>
      </w:r>
      <w:proofErr w:type="spellStart"/>
      <w:proofErr w:type="gramStart"/>
      <w:r w:rsidRPr="003F6FA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ы е.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3F6FAB">
        <w:rPr>
          <w:rFonts w:ascii="Times New Roman" w:hAnsi="Times New Roman" w:cs="Times New Roman"/>
          <w:sz w:val="28"/>
          <w:szCs w:val="28"/>
        </w:rPr>
        <w:t>доровьесберегающие технологи на моих уроках предусматривают: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строгие дозированные физические нагрузки с учетом физического развития всех учащихся, их группы здоровья;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-строгий контроль температурного режима, вентиляции помещения;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-проверка и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состоянием спортивного оборудования и инвентаря, своевременный их ремонт и починка, содержание их в чистоте;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FAB">
        <w:rPr>
          <w:rFonts w:ascii="Times New Roman" w:hAnsi="Times New Roman" w:cs="Times New Roman"/>
          <w:sz w:val="28"/>
          <w:szCs w:val="28"/>
        </w:rPr>
        <w:t>-контроль за сменной спортивной формы;</w:t>
      </w:r>
      <w:proofErr w:type="gramEnd"/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принятием водных процедур после занятий и тренировок;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применение специальных упражнений для профилактики и коррекций осанки, глаз, применение дыхательных упражнений;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 использование методики чередования интенсивности и релаксации в обучении;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-проведение влажной уборки спортивного зала в обеденный перерыв и перед кружковыми и спортивно-массовыми мероприятиями.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Развитие общества сегодня диктует необходимость использовать новые информационно-коммуникативные технологии во всех сферах жизни. Современная школа не должна отставать от требований времени, а значит, современный учитель должен использовать информационно-коммуникативные технологии в своей деятельности, т.к. главная задача школы - воспитать новое поколение грамотных, думающих, умеющих самостоятельно получать знания граждан.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В работе учителя физкультуры можно использовать программы для подсчета результатов, компьютерное тестирование, создание собственных сайтов для распространения опыта, наглядности к урокам, поиск информации для методической работы, исследовательская работа, проектная деятельность, использование интерактивной доски.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На уроках физкультуры применение интерактивной доски позволяет облегчить процесс обучения технически сложных видов спорта (волейбол, баскетбол). Учитель, работая с доской, имеет возможность, разбив технический прием на слайды, показывать их с такой скоростью, с какой это необходимо для детального изучения и понимания в данном классе. С помощью маркера на доске во время показов слайдов рисуются стрелками направления движения ног, рук, туловища. Возможен разбор ошибок. Можно стрелками предположить полет мяча при неправильной работе рук и ног. Такой метод обучения техническим действиям и приемам очень эффективен, нагляден и нравится учащимся.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Соревновательные технологии позволяют учащимся проявить себя в личном первенстве, работать в составе команды. После прохождения каждой темы провожу уроки-соревнования, в которых задействую в качестве судей и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секретарей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освобожденных от уроков физкультуры учащихся и детей, отнесенных по состоянию здоровья к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спецмедгруппе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и ЛФК.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FAB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– использую почти на каждом уроке. В конце каждого урока проходит учебная игра. Существует много подвижных игр на основе баскетбола, волейбола, легкой атлетики. Разнообразие этих игр позволяет </w:t>
      </w:r>
      <w:r w:rsidRPr="003F6FAB">
        <w:rPr>
          <w:rFonts w:ascii="Times New Roman" w:hAnsi="Times New Roman" w:cs="Times New Roman"/>
          <w:sz w:val="28"/>
          <w:szCs w:val="28"/>
        </w:rPr>
        <w:lastRenderedPageBreak/>
        <w:t xml:space="preserve">повысить интерес учащихся к уроку. Игровые технологии активно использую на 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внеклассных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спортивно-массовых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мерприятиях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>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Технология уровневой дифференциации – это проведение два раза в год разноуровневого тестирования физической подготовленности учащихся. Даю различные задания для детей основной физкультурной группы и детей с ослабленным здоровьем. Сюда же относится и технология раздельного обучения. Особое значение приобретают уроки для учащихся подросткового возраста (7–9 классы). Вследствие физиологических особенностей этого возраста, половые различия между юношами и девушками проявляются более отчетливо, что требует дифференцированного подхода к выбору средств и методов проведения занятий, а также сообщения дополнительных знаний в области психологии, физиологии, гигиены. Здесь можно использовать технологию раздельного обучения, что не предусмотрено программой физического воспитания для общеобразовательной школы. Использование элементов раздельного преподавания физической культуры в 7–9х классах не потребует дополнительного финансирования и реально выполнимо, если учителя физической культуры будут работать в паре в одной параллели классов. Постановка двух классов одной параллели на одном уроке для разных учителей физической культуры позволяет соединить по половому признаку учащихся двух классов и вести преподавание по разным разделам программного материала в течение некоторого времени. Например, для девушек ведется преподавание по разделу «гимнастика с элементами акробатики», «ритмическая гимнастика», для юношей – совершенствование техники игры в футбол, баскетбол. При такой организации уроков учитываются интересы учащихся обоего пола: девушки чаще всего хотят формировать красивую фигуру, а юноши стремятся развивать силу, быстроту и ловкость. При этом технология раздельного преподавания при необходимости позволяет изучать теорию с одной группой учащихся и отрабатывать практические навыки с учащимися другой группы.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Н е т р а д и ц и о н </w:t>
      </w:r>
      <w:proofErr w:type="spellStart"/>
      <w:proofErr w:type="gramStart"/>
      <w:r w:rsidRPr="003F6FA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F6FAB">
        <w:rPr>
          <w:rFonts w:ascii="Times New Roman" w:hAnsi="Times New Roman" w:cs="Times New Roman"/>
          <w:sz w:val="28"/>
          <w:szCs w:val="28"/>
        </w:rPr>
        <w:t xml:space="preserve"> ы е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Оздоровительные дыхательные технологии (парадоксальная гимнастика Стрельниковой А.Н., дыхательные практики Бутейко)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Скандинавская ходьба (ходьба с лыжными палками) для детей с ослабленным здоровьем.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(древнее китайское искусство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). Жесткие методики используются для развития навыков мгновенного включения на полную мощность функциональных систем организма для реализации психических и физических возможностей. Мягкие системы обычно преследуют цель лечения и оздоровления. По способу выполнения упражнений подразделяются на три класса: статические (иногда их называют тихими или спокойными, или неподвижными), динамические и статико-динамические (комбинация неподвижных поз и движений). Роль: регулирование тела, регулирование дыхания, регулирование сознания (ума) </w:t>
      </w:r>
      <w:r w:rsidRPr="003F6FAB">
        <w:rPr>
          <w:rFonts w:ascii="Times New Roman" w:hAnsi="Times New Roman" w:cs="Times New Roman"/>
          <w:sz w:val="28"/>
          <w:szCs w:val="28"/>
        </w:rPr>
        <w:lastRenderedPageBreak/>
        <w:t>или их комбинации. В своей практике использую статические упражнения на разгрузку различных отделов позвоночника.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Антистрессовая пластическая гимнастика разработана А.В. Попковым и Е.Н. Литвиновым, аттестована в 1989г. Комплекс АПГ состоит из четырех разделов: вводный раздел (разминка), техника перемещений, суставный массаж и упражнения на растягивание, заключительный раздел. АПГ помогает учащимся формировать состояние спокойствия, навык равномерного распределения физических и психических нагрузок, чувствовать красоту и естественность движения. Упражнения АПГ отличаются выразительностью, гармоничностью, плавностью и слитностью движений. На занятиях целесообразно использовать музыку.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– безопасный комплекс упражнений. Удивительный комплекс упражнений, созданный еще сто лет назад Йозефом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Пилатесом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, подходил и для реабилитации раненых на полях сражений и для танцоров. Развивает гибкость и силу определенных групп мышц, полезен для больных, перенесших травму позвоночника, делает тело более гибким и стройным, укрепляет тело и успокаивает дух. Три вида тренировок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>: тренировки на полу, тренировки на полу со специальным оборудованием, тренировки на специальных тренажерах. Можно использовать в разделе гимнастики.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FAB">
        <w:rPr>
          <w:rFonts w:ascii="Times New Roman" w:hAnsi="Times New Roman" w:cs="Times New Roman"/>
          <w:sz w:val="28"/>
          <w:szCs w:val="28"/>
        </w:rPr>
        <w:t>Фитнес технологии (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-аэробика, степ-аэробика, слайд, бодибилдинг (на построение тела, коррекцию физического развития, лишнего веса и т.д.),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каланетика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Восточные практики. Йога (дыхание,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на координацию )</w:t>
      </w:r>
      <w:proofErr w:type="gramStart"/>
      <w:r w:rsidRPr="003F6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F6FAB">
        <w:rPr>
          <w:rFonts w:ascii="Times New Roman" w:hAnsi="Times New Roman" w:cs="Times New Roman"/>
          <w:sz w:val="28"/>
          <w:szCs w:val="28"/>
        </w:rPr>
        <w:t>айдзи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(ушу).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Цигун</w:t>
      </w:r>
      <w:proofErr w:type="spellEnd"/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Спартианские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игры.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Спартианское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многоборье: спортивные соревнования; соревнования по туризму и ориентированию; конкурсы в различных видах искусства (в пении, танцах и т.д.); конкурс знатоков спорта и искусства, конкурсы технического творчества.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Технология портфолио. Цель: приобрести опыт по накоплению, систематизации и представлению учащимися результатов и достижений по предмету «Физическая культура». Задачи: определение динамики показателей физической подготовленности для создания ситуации успеха, повышения самооценки и уверенности в собственных возможностях; раскрытие индивидуальных способностей, развитие познавательных интересов по предмету «физическая культура»; приобретение навыков самооценки; укрепление взаимодействия семьи и ученика. Мною разработано портфолио по физкультуре для начальной школы, где в динамике отслеживаются показатели физической подготовленности учащихся. Я провожу тестовые упражнения, а таблицу дети заполняют сами, где отмечают рост своих показателей.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В заключении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Нововведения, или инновации, характерны для любой профессиональной деятельности человека, и поэтому они становятся предметом изучения, анализа и внедрения. Инновации возникают в </w:t>
      </w:r>
      <w:r w:rsidRPr="003F6FAB">
        <w:rPr>
          <w:rFonts w:ascii="Times New Roman" w:hAnsi="Times New Roman" w:cs="Times New Roman"/>
          <w:sz w:val="28"/>
          <w:szCs w:val="28"/>
        </w:rPr>
        <w:lastRenderedPageBreak/>
        <w:t>результате научных исследований, анализа и обобщения передового педагогического опыта.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Как правило, инновации возникают в результате попыток решить традиционную проблему новым способом, в результате длительного процесса накопления и осмысления фактов, когда и рождается новое качество, несущее новаторский смысл. Большинство современных инноваций находятся в преемственной связи с историческим опытом и имеют аналоги в прошлом. Это дает основание утверждать, что инновационный процесс - это мотивированный, целенаправленный и сознательный процесс по созданию, освоению, использованию и распространению современных (или осовремененных) идей (теорий, методик, технологий и т.п.), актуальных и адаптированных для данных условий и соответствующих определенным критериям. Он направлен на качественное улучшение системы, в которую вносится новшество, и предполагает стимулирование его участников и изменение их взглядов с позиции нововведения.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В основе инновационных образовательных процессов лежат две важнейшие проблемы педагогики: проблема изучения педагогического опыта и проблема доведения этого опыта до практики.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Инновации в системе физического воспитания учащихся являются функциональной необходимостью педагогов образовательных учреждений. Использование инновационных технологий в физическом воспитании - это в первую очередь творческий подход к педагогическому процессу с целью повысить интерес к занятиям физической культурой и спортом. Это главная цель, к которой мы стремимся в связи с задачей повышения уровня процесса обучения для сохранения здоровья.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Литература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В.К. Основные положения Концепции инновационного преобразования национальной системы физкультурно-спортивного воспитания детей, подростков и молодежи России. Теория и практика физической культуры. – 2002. – № 3.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F6FAB">
        <w:rPr>
          <w:rFonts w:ascii="Times New Roman" w:hAnsi="Times New Roman" w:cs="Times New Roman"/>
          <w:sz w:val="28"/>
          <w:szCs w:val="28"/>
        </w:rPr>
        <w:t>Лубышева</w:t>
      </w:r>
      <w:proofErr w:type="spellEnd"/>
      <w:r w:rsidRPr="003F6FAB">
        <w:rPr>
          <w:rFonts w:ascii="Times New Roman" w:hAnsi="Times New Roman" w:cs="Times New Roman"/>
          <w:sz w:val="28"/>
          <w:szCs w:val="28"/>
        </w:rPr>
        <w:t xml:space="preserve"> Л.И. Современный ценностный потенциал физической культуры и спорта и пути его освоения обществом и личностью. Теория и практика физической культуры. – 1997. – № 6.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3. Лях В.И. Ориентиры перестройки физического воспитания в общеобразовательной школе. Теория и практика физической культуры. – 1990. – № 9.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B">
        <w:rPr>
          <w:rFonts w:ascii="Times New Roman" w:hAnsi="Times New Roman" w:cs="Times New Roman"/>
          <w:sz w:val="28"/>
          <w:szCs w:val="28"/>
        </w:rPr>
        <w:t>4.Тюнников Ю.С. Анализ инновационной деятельности общеобразовательного учреждения: сценарий, подход. Стандарты и мониторинг в образовании. - 2004. -№ 5.</w:t>
      </w: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AB" w:rsidRPr="003F6FAB" w:rsidRDefault="003F6FAB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3AA" w:rsidRPr="003F6FAB" w:rsidRDefault="006B23AA" w:rsidP="003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23AA" w:rsidRPr="003F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AB"/>
    <w:rsid w:val="001C3F06"/>
    <w:rsid w:val="002A1529"/>
    <w:rsid w:val="003F6FAB"/>
    <w:rsid w:val="006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5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2019-02-25T04:25:00Z</dcterms:created>
  <dcterms:modified xsi:type="dcterms:W3CDTF">2019-02-25T04:41:00Z</dcterms:modified>
</cp:coreProperties>
</file>