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B9" w:rsidRDefault="000357B9" w:rsidP="00035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Способы организации активного обучения на уроках химии в рамках ФГОС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Учителя всегда стремились сделать уроки интереснее, полезнее и информативнее, а весь учебный процесс – эффективнее не только в образовательном, но и в развивающем и воспитательном отношении.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Традиционные методы обучения потеряли свою актуальность на современном этапе развития общества, на первый план выдвигаются активные формы обучения.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Основная задача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внедрения активных форм обучения - воспитание конкурентоспособной, самостоятельной в решении жизненных проблем, творческой личности. Говоря о поисках путей совершенствования процесса обучения, необходимо иметь в виду не только систему совершенствования методов сообщения новых знаний, но и совершенствование методики формирования у детей различных умений и навыков.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A06B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Изучение процесса усвоения знаний схематически может быть представлен как путь от восприятия и понимания учебного материала к активной его переработке в сознании учащихся и превращению усвоенных знаний в личное достояние ученика, т.е. убеждения.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Благодаря 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блоку познавательных (когнитивных) способностей ученики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смогут выстраивать индивидуальную траекторию в конкретных образовательных областях, в учебных предметах.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Активизация учения есть, прежде всего, организация действий учащихся, направленных на осознание и разрешение конкретных учебных проблем.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Формирование учебной деятельности, как способа активного добывания знаний, является одним из направлений развития личности обучаемого.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Степень активности школьников является реакцией на методы и приемы работы учителя. 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Активными методами обучения следует называть те, которые максимально повышают уровень познавательной активности школьников, побуждают их к старательному учению.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школьной практике и в методической литературе принято делить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методы обучения на стандартные и нестандартные, на те, которые используют на уроке и на те, которые используют во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внеурочное время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Нестандартные формы и методы позволяют сделать химию  более доступной и увлекательной, привлечь интерес учащихся.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Приведу некоторые примеры таких активных форм обучения.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Роль учителя - в основном сопровождающая, он вооружает учеников технологией деятельности и соответствующими способами работы.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Исследовательские работы по химии</w:t>
      </w:r>
    </w:p>
    <w:p w:rsidR="000357B9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при написании исследовательской работы по химии перед учащимися учитель ставит след</w:t>
      </w:r>
      <w:r w:rsidR="000357B9">
        <w:rPr>
          <w:rFonts w:ascii="Times New Roman" w:eastAsia="Times New Roman" w:hAnsi="Times New Roman" w:cs="Times New Roman"/>
          <w:sz w:val="32"/>
          <w:szCs w:val="32"/>
          <w:lang w:eastAsia="ru-RU"/>
        </w:rPr>
        <w:t>ующие исследовательские задачи.</w:t>
      </w:r>
      <w:r w:rsidR="000357B9"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Определение содержания примесей в снеговой воде. </w:t>
      </w:r>
    </w:p>
    <w:p w:rsidR="000357B9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Продумайте ход эксперимента, составьте план вашей работы.  </w:t>
      </w:r>
      <w:r w:rsidR="000357B9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357B9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Распределите обязанности внутри группы (руководитель, лаборанты, младшие научные сотрудники) </w:t>
      </w:r>
      <w:r w:rsidR="000357B9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357B9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Составьте список и приготовьте все необходимое оборудование. </w:t>
      </w:r>
      <w:r w:rsidR="000357B9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357B9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4. Заведите лабораторный журнал и заполните </w:t>
      </w:r>
    </w:p>
    <w:p w:rsidR="000357B9" w:rsidRDefault="000357B9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7A06B7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Сформулируйте цель вашего эксперимента </w:t>
      </w:r>
    </w:p>
    <w:p w:rsidR="000357B9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6. Оформите отчет </w:t>
      </w:r>
    </w:p>
    <w:p w:rsidR="000357B9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7. Подготовьте сообщение и выступите с ним на итоговой конференции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Задания для 1 группы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7A06B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«Исследования снеговой воды, взятой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A06B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рядом со школой».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Задания 2 группы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7A06B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«Исследование снеговой воды, взятой в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парке». </w:t>
      </w:r>
      <w:r w:rsidR="000357B9"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357B9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Задания для 3 группы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A06B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«Исследование снеговой воды, взятой у проезжей части дороги». 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Мини-исследовательские</w:t>
      </w:r>
      <w:proofErr w:type="spellEnd"/>
      <w:proofErr w:type="gramEnd"/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работы (9класс)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«Теория электролитической диссоциации»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«Закономерности протекания химических реакций»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«Подгруппа азота и ее представители»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Дискуссия на уроке </w:t>
      </w:r>
    </w:p>
    <w:p w:rsidR="000357B9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изучении химии в 8 классе учащимся предлагается задание: </w:t>
      </w:r>
    </w:p>
    <w:p w:rsidR="000357B9" w:rsidRDefault="000357B9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06B7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1. Заполни таблицу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7A06B7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Польза химии. Вред химии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0357B9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2. Сделай вывод о значении химии в жизни человека 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(дискуссия)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A06B7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Плюсы дискуссии: </w:t>
      </w:r>
    </w:p>
    <w:p w:rsidR="000357B9" w:rsidRDefault="000357B9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06B7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ученик вовлекается в активную познавательную деятельность, учится четко формулировать вопрос, ясно выражать свои мысли, защищать свое мнение, выслушивать точки зрения других;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357B9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 процессе взаимодействия происходит интеллектуальное взаимообогащение; </w:t>
      </w:r>
    </w:p>
    <w:p w:rsidR="007A06B7" w:rsidRPr="000357B9" w:rsidRDefault="000357B9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06B7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учащиеся учатся разделять с учителем лидерство в группе и принимать на себя ответственность Дискуссия, проведенная по определенным правилам, напрямую влияет на уровень активизации обучения и учит ребят учиться. 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A06B7"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Технология активного обучения</w:t>
      </w:r>
      <w:r w:rsidR="007A06B7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предполагает такую организацию учебного процесса, при которой невозможно неучастие в познавательном процессе, каждый участник либо имеет определенное ролевое задание, либо </w:t>
      </w:r>
      <w:r w:rsidR="007A06B7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от его деятельности зависит качество выполнения познавательной задачи. </w:t>
      </w:r>
      <w:proofErr w:type="gramStart"/>
      <w:r w:rsidR="007A06B7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 технология включает в себя методы, стимулирующие, познавательную деятельность обучающихся, вовлекающие каждого участника в мыслительную и поведенческую активность. </w:t>
      </w:r>
      <w:proofErr w:type="gramEnd"/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проведении 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деловой игры «Оперативное совещание по загрязнению реки»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, планируемый результат: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знания о свойствах воды, охране окружающей среды, развить творческие способности, практические навыки, формировать исследовательские навыки.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Педагогическая суть деловой игры - активизировать мышление учащихся, повысить самостоятельность будущего специалиста, внести дух творчества в обучение, подготовить к профессиональной практической деятельности. </w:t>
      </w:r>
      <w:r w:rsidR="000357B9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подаче материала в такой форме усваивается около 90% информации. Активность учащихся проявляется ярко, носит продолжительный характер и «заставляет их быть активными»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решить проблему самореализации учеников при изучении химии, необходимо предлагать ученикам задания не только репродуктивного характера, но и продуктивной деятельности. Именно такие задания направлены на приращение личностного опыта и творческую самореализацию учащихся, такие задания не имеют правильных ответов и результат, который получает ученик в ходе их выполнения, является личностно-креативным, поскольку выступает своеобразным продуктом его творческого самовыражения. </w:t>
      </w:r>
      <w:r w:rsidR="000357B9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 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творческих заданий с нестандартными формулировками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отличаются от общепринятых не только необычным условием, но и нетрадиционными способами решения, способствуют развитию познавательной активности.</w:t>
      </w:r>
      <w:proofErr w:type="gramEnd"/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Особенности таких задач, необычная формулировка, связь с жизнью, </w:t>
      </w:r>
      <w:proofErr w:type="spellStart"/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межпредметные</w:t>
      </w:r>
      <w:proofErr w:type="spellEnd"/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связи вызывают интерес учащихся, способствуют развитию любознательности, интеграции знаний, побуждают использовать дополнительную литературу, способствуют повышению интереса к учебе в целом. </w:t>
      </w:r>
      <w:r w:rsidR="000357B9"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Сформированность</w:t>
      </w:r>
      <w:proofErr w:type="spellEnd"/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умений выполнять различные по уровню сложности 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эвристические задания и задачи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способствует формированию познавательных продуктов личностных умений и навыков применять интеллектуальные решения. </w:t>
      </w:r>
      <w:r w:rsidR="000357B9"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Сегодняшний арсенал активных методов обучения весьма разнообразен.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К ним относятся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1.проблемные лекции,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2.обучающие алгоритмы,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3.анализ конкретных ситуаций,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4. деловые игры,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5. тематические дискуссии,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6. способы развития мыслительных способностей, интереса к учебной работе, творчества, инициативы.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Новая цель обучения понимается, исходя из привычного смысла хорошо знакомых задач воспитания и развития, решать которые очень удобно средствами формирования познавательного интереса. </w:t>
      </w:r>
      <w:r w:rsidR="000357B9"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их основе лежит активность не только ученика, но и учителя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Готовить на уроке субъекта, творчески активную личность, можно, изменив отношение учителя к смыслу его учебной деятельности, и, соответственно к ученикам, изменив модель деятельности преподавателя от организатора, информатора, консультанта до </w:t>
      </w:r>
      <w:proofErr w:type="spellStart"/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соорганизатора</w:t>
      </w:r>
      <w:proofErr w:type="spellEnd"/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партнера, консультанта. Возникает необходимость отслеживать эффективность образовательного процесса, при этом учителю необходимо учитывать уровни </w:t>
      </w:r>
      <w:proofErr w:type="spellStart"/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обученности</w:t>
      </w:r>
      <w:proofErr w:type="spellEnd"/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учащихся и уровни сложности заданий.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Репродуктивный уровень знаний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 знание фактов, явлений, действий их воспроизведение без существенных изменений. </w:t>
      </w:r>
      <w:r w:rsidR="000357B9"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Конструктивный уровень знаний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это знания, добытые в результате комбинирования, </w:t>
      </w:r>
      <w:proofErr w:type="spellStart"/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переконструирования</w:t>
      </w:r>
      <w:proofErr w:type="spellEnd"/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знаний первого уровня. </w:t>
      </w:r>
      <w:r w:rsidR="000357B9"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Творческий уровень знаний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- это знания и умения, которые приобретены в ходе самостоятельной поисковой и творческой деятельности учащихся. </w:t>
      </w:r>
      <w:r w:rsidR="000357B9"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Использование схемы для определения уровня активности учащихся на уроке. 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Оживляют урок различные </w:t>
      </w:r>
      <w:r w:rsidRPr="007A06B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командные химические соревновани</w:t>
      </w:r>
      <w:r w:rsidRPr="007A06B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я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. Кроме активизации работы учащихся, соревнования несут и воспитательную нагрузку: ребята сопереживают успехам своих товарищей. Я часто использую викторины. 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Виктори</w:t>
      </w:r>
      <w:r w:rsidRPr="007A06B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 - это игра, во время которой учащиеся отвечают на вопросы. Выигрывает тот, кто дает больше правильных ответов. В начале урока викторину можно провести при отработке навыков, в середине урока - при проверке усвоения нового материала, в конце урока - при проверке знаний и умений учащихся. Хорошо организованная викторина способствует активизации умственной деятельности школьников на уроках. Вопросы викторины в некоторых случаях заранее записываются на листах бумаги или на закрытой доске. Ответ на вопрос учащиеся дают сразу. При оценке учитывается не только правильность, но и быстрота ответа. Отвечают ученики поочередно из каждой команды. В конце викторины подвожу итог, учитывая число решенных заданий, качество их обоснований, оригинальность решений.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любят ученики уроки – </w:t>
      </w:r>
      <w:r w:rsidRPr="007A06B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турниры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Подготовка к уроку – турниру проводится заранее. Класс разбивается на команды, каждая выбирает 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название, девиз, капитана. Дается творческое домашнее задание: составить задачу для команды соперников, чтобы она отражала основные вопросы изучаемой темы.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одной, часто применяемой формой зачёта, является </w:t>
      </w:r>
      <w:r w:rsidRPr="007A06B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тестировани</w:t>
      </w:r>
      <w:r w:rsidRPr="007A06B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Оно обеспечивает не только объективную оценку знаний и умений учащихся, но и эффективную обратную связь в учебном процессе, выявляет факт усвоения знаний, что необходимо для получения реальной картины того, что уже сделано в ходе учебного процесса и что предстоит сделать. Естественно, прежде чем применять тесты на уроке, необходимо определиться в целях изучения данной темы и конкретного урока. Анализ подготовки и результатов таких уроков показывает не только упрочение знаний учащихся, совершенствование их умений обобщать и систематизировать материал, но и изменение их отношения к химии. Доминирующими для них становятся сам процесс приобретения знаний и его содержание, а не только оценка.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оптимизации образовательного процесса в учебных заведениях все шире применяются возможности компьютера. Применение компьютера позволяет совместить различные технические средства обучения с наглядными пособиями, упорядочить методический материал и эффективно использовать его на уроках, учитывая индивидуальные особенности учащихся. Компьютер дает возможность создать мультимедийное сопровождение к каждому уроку: вывести на экран текстовую информацию, изображение изучаемых объектов, видеоролики. Мультимедийные презентации используются мною для объяснения новой темы, закрепления и отработки изученного материала, контроля знаний, как средство информации во внеклассной работе.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Мультимедийное сопровождение урока дает следующие преимущества.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1.Изображение занимает весь экран, хорошо просматривается с любой парты учащимися на уроке - это удобно при просмотре. Максимально реализуется принцип наглядности.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2.Изображение яркое и цветное, оно вызывает интерес и легко запоминается учащимися. Повышается качество усвоения учебного материала, формируется положительное отношение к предмету.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3.Экономия времени на уроке. Учитель за короткое время может раскрыть, объяснить, подтвердить формулами и экспериментом наиболее трудные моменты программы. С помощью компьютерного сопровождения урока учащиеся легче воспринимают наиболее трудные вопросы программы.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4.Некоторые опыты по химии с ядовитыми веществами учитель не может демонстрировать на уроке, фрагменты компьютерного сопровождения 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подобного эксперимента дают учащимся убедительные знания о веществах и явлениях, сопровождающих данные превращения.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5.Удобство в подготовке к уроку. Возможность создавать урок из отдельных фрагментов. Все сценарии можно сохранять в отдельных файлах. Благодаря этому, учитель может заранее подготовиться к уроку, выбирая и устанавливая порядок появления фрагментов урока, сохранив его в своем файле.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Использую мультимедийное сопровождение уроков химии в 9 классе при изучении следующих тем программы: </w:t>
      </w:r>
      <w:proofErr w:type="gramStart"/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«Подгруппа кислорода», «Подгруппа азота», «Подгруппа углерода», «Щелочные металлы», «Щелочноземельные металлы», «Алюминий: свойства и применение», «Железо и его свойства», в 8 классе тема «Галогены», «Водород: нахождение в природе, получение, физические и химические свойства».</w:t>
      </w:r>
      <w:proofErr w:type="gramEnd"/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внеклассной работе мультимедийное сопровождение использую при проведении мероприятий в рамках недели химии в 8 классе интеллектуальная игра «Вода остается прозрачной», «Путешествие на яхте «Михайло Ломоносов», интеллектуальная игра «Что? Где? Когда?»; в 9 классе звездный час «Знатоки химии», «Спор о главном» по темам «Металлы» и «Неметаллы».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ВЫВОД.</w:t>
      </w:r>
    </w:p>
    <w:p w:rsidR="007A06B7" w:rsidRPr="007A06B7" w:rsidRDefault="007A06B7" w:rsidP="007A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Практика показала, что </w:t>
      </w:r>
      <w:r w:rsidRPr="007A06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если использование нестандартных форм уроков носит не случайный, а систематический характер, тесно связанный с изучаемым материалом</w:t>
      </w:r>
      <w:r w:rsidRPr="007A06B7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на фоне такой деятельности ученики легче будут понимать теоретический материал, способы решения примеров и задач. Они выполняют познавательные и воспитательные функции. На них ученики применяют приобретенные знания, открывают новые приемы решений и рассуждений, привлекаются к работе слабые школьники. Такая работа способствует развитию логического мышления, тренирует смысловую и образную память, активизирует мыслительную деятельность. Это позволяет разносторонне развиваться личности учащихся, способствует выработке умения аргументировано доказывать свою точку зрения, отстаивать свою позицию, прислушиваться к мнению других, развивает чувства взаимопомощи и взаимоуважения, формирует осознанные нормы поведения, учит внимательности, терпимости и самообладанию сообразительности и скорости мышления. Учащиеся преображаются на глазах, с огромным удовольствием показывают свои знания и умения.</w:t>
      </w:r>
    </w:p>
    <w:p w:rsidR="005C1FE7" w:rsidRPr="007A06B7" w:rsidRDefault="005C1FE7" w:rsidP="007A06B7">
      <w:pPr>
        <w:jc w:val="both"/>
      </w:pPr>
      <w:bookmarkStart w:id="0" w:name="_GoBack"/>
      <w:bookmarkEnd w:id="0"/>
    </w:p>
    <w:sectPr w:rsidR="005C1FE7" w:rsidRPr="007A06B7" w:rsidSect="00CB0F2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9AD"/>
    <w:multiLevelType w:val="multilevel"/>
    <w:tmpl w:val="D48CA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2690B"/>
    <w:multiLevelType w:val="multilevel"/>
    <w:tmpl w:val="1362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954C9"/>
    <w:multiLevelType w:val="multilevel"/>
    <w:tmpl w:val="D1C8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12797"/>
    <w:multiLevelType w:val="multilevel"/>
    <w:tmpl w:val="0A56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856E6"/>
    <w:multiLevelType w:val="multilevel"/>
    <w:tmpl w:val="018E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56831"/>
    <w:multiLevelType w:val="multilevel"/>
    <w:tmpl w:val="B986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25E9A"/>
    <w:multiLevelType w:val="multilevel"/>
    <w:tmpl w:val="EF900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B6610"/>
    <w:multiLevelType w:val="multilevel"/>
    <w:tmpl w:val="5C8E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802BC2"/>
    <w:multiLevelType w:val="multilevel"/>
    <w:tmpl w:val="DC22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4E1B61"/>
    <w:multiLevelType w:val="multilevel"/>
    <w:tmpl w:val="2DB6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B95626"/>
    <w:multiLevelType w:val="multilevel"/>
    <w:tmpl w:val="535A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50E25"/>
    <w:multiLevelType w:val="multilevel"/>
    <w:tmpl w:val="8AF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24597"/>
    <w:multiLevelType w:val="multilevel"/>
    <w:tmpl w:val="F7485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96334"/>
    <w:multiLevelType w:val="multilevel"/>
    <w:tmpl w:val="19FC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4"/>
  </w:num>
  <w:num w:numId="5">
    <w:abstractNumId w:val="12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CBC"/>
    <w:rsid w:val="000357B9"/>
    <w:rsid w:val="005C1FE7"/>
    <w:rsid w:val="007A06B7"/>
    <w:rsid w:val="00807501"/>
    <w:rsid w:val="00AC3E1B"/>
    <w:rsid w:val="00CB0F21"/>
    <w:rsid w:val="00D61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322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1994</Words>
  <Characters>11371</Characters>
  <Application>Microsoft Office Word</Application>
  <DocSecurity>0</DocSecurity>
  <Lines>94</Lines>
  <Paragraphs>26</Paragraphs>
  <ScaleCrop>false</ScaleCrop>
  <Company/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Лена</cp:lastModifiedBy>
  <cp:revision>5</cp:revision>
  <dcterms:created xsi:type="dcterms:W3CDTF">2018-12-02T11:21:00Z</dcterms:created>
  <dcterms:modified xsi:type="dcterms:W3CDTF">2025-08-04T15:12:00Z</dcterms:modified>
</cp:coreProperties>
</file>