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F3" w:rsidRPr="00E005CB" w:rsidRDefault="009912F3" w:rsidP="00E005CB">
      <w:pPr>
        <w:tabs>
          <w:tab w:val="left" w:pos="225"/>
        </w:tabs>
        <w:spacing w:line="276" w:lineRule="auto"/>
        <w:contextualSpacing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Pr="008E544F" w:rsidRDefault="008037CA" w:rsidP="008037CA">
      <w:pPr>
        <w:jc w:val="center"/>
        <w:rPr>
          <w:b/>
        </w:rPr>
      </w:pPr>
      <w:r w:rsidRPr="008E544F">
        <w:rPr>
          <w:b/>
        </w:rPr>
        <w:t>Муниципальное бюджетное общеобразовательное учреждение</w:t>
      </w:r>
    </w:p>
    <w:p w:rsidR="008037CA" w:rsidRPr="008E544F" w:rsidRDefault="008037CA" w:rsidP="008037CA">
      <w:pPr>
        <w:jc w:val="center"/>
        <w:rPr>
          <w:b/>
        </w:rPr>
      </w:pPr>
      <w:r w:rsidRPr="008E544F">
        <w:rPr>
          <w:b/>
        </w:rPr>
        <w:t>средняя общеобразовательная школа п. Обор</w:t>
      </w:r>
    </w:p>
    <w:p w:rsidR="008037CA" w:rsidRPr="008E544F" w:rsidRDefault="008037CA" w:rsidP="008037CA">
      <w:pPr>
        <w:jc w:val="center"/>
        <w:rPr>
          <w:b/>
        </w:rPr>
      </w:pPr>
      <w:r w:rsidRPr="008E544F">
        <w:rPr>
          <w:b/>
        </w:rPr>
        <w:t>имени Героя Советского Союза Е.А.Дикопольцева</w:t>
      </w:r>
    </w:p>
    <w:p w:rsidR="008037CA" w:rsidRPr="008E544F" w:rsidRDefault="008037CA" w:rsidP="008037CA">
      <w:pPr>
        <w:jc w:val="center"/>
        <w:rPr>
          <w:b/>
          <w:u w:val="single"/>
        </w:rPr>
      </w:pPr>
      <w:r w:rsidRPr="008E544F">
        <w:rPr>
          <w:b/>
          <w:u w:val="single"/>
        </w:rPr>
        <w:t>муниципального района имени Лазо Хабаровского края</w:t>
      </w:r>
    </w:p>
    <w:p w:rsidR="008037CA" w:rsidRDefault="008037CA" w:rsidP="008037CA">
      <w:pPr>
        <w:shd w:val="clear" w:color="auto" w:fill="FFFFFF"/>
        <w:spacing w:after="100" w:afterAutospacing="1" w:line="306" w:lineRule="atLeast"/>
        <w:jc w:val="center"/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C50D0F" w:rsidRPr="008037CA" w:rsidRDefault="00C50D0F" w:rsidP="008037CA">
      <w:pPr>
        <w:tabs>
          <w:tab w:val="left" w:pos="225"/>
        </w:tabs>
        <w:spacing w:line="276" w:lineRule="auto"/>
        <w:contextualSpacing/>
        <w:jc w:val="center"/>
        <w:rPr>
          <w:b/>
          <w:sz w:val="36"/>
          <w:szCs w:val="36"/>
        </w:rPr>
      </w:pPr>
      <w:r w:rsidRPr="008037CA">
        <w:rPr>
          <w:b/>
          <w:sz w:val="36"/>
          <w:szCs w:val="36"/>
        </w:rPr>
        <w:t>«Использование активных мето</w:t>
      </w:r>
      <w:r w:rsidR="009912F3" w:rsidRPr="008037CA">
        <w:rPr>
          <w:b/>
          <w:sz w:val="36"/>
          <w:szCs w:val="36"/>
        </w:rPr>
        <w:t xml:space="preserve">дов обучения на </w:t>
      </w:r>
      <w:r w:rsidR="00E005CB" w:rsidRPr="008037CA">
        <w:rPr>
          <w:b/>
          <w:sz w:val="36"/>
          <w:szCs w:val="36"/>
        </w:rPr>
        <w:t>уроках биологии</w:t>
      </w:r>
      <w:r w:rsidR="009912F3" w:rsidRPr="008037CA">
        <w:rPr>
          <w:b/>
          <w:sz w:val="36"/>
          <w:szCs w:val="36"/>
        </w:rPr>
        <w:t xml:space="preserve"> </w:t>
      </w:r>
      <w:r w:rsidR="008037CA" w:rsidRPr="008037CA">
        <w:rPr>
          <w:b/>
          <w:sz w:val="36"/>
          <w:szCs w:val="36"/>
        </w:rPr>
        <w:t xml:space="preserve">  </w:t>
      </w:r>
      <w:r w:rsidRPr="008037CA">
        <w:rPr>
          <w:b/>
          <w:sz w:val="36"/>
          <w:szCs w:val="36"/>
        </w:rPr>
        <w:t xml:space="preserve">в </w:t>
      </w:r>
      <w:r w:rsidR="00E005CB" w:rsidRPr="008037CA">
        <w:rPr>
          <w:b/>
          <w:sz w:val="36"/>
          <w:szCs w:val="36"/>
        </w:rPr>
        <w:t>условиях ФГОС</w:t>
      </w:r>
      <w:r w:rsidRPr="008037CA">
        <w:rPr>
          <w:b/>
          <w:sz w:val="36"/>
          <w:szCs w:val="36"/>
        </w:rPr>
        <w:t xml:space="preserve"> ООО»</w:t>
      </w:r>
    </w:p>
    <w:p w:rsidR="008037CA" w:rsidRDefault="008037CA" w:rsidP="008037CA">
      <w:pPr>
        <w:tabs>
          <w:tab w:val="left" w:pos="225"/>
        </w:tabs>
        <w:spacing w:line="276" w:lineRule="auto"/>
        <w:contextualSpacing/>
        <w:jc w:val="center"/>
        <w:rPr>
          <w:b/>
          <w:sz w:val="36"/>
          <w:szCs w:val="36"/>
        </w:rPr>
      </w:pPr>
    </w:p>
    <w:p w:rsidR="008037CA" w:rsidRDefault="008037CA" w:rsidP="008037CA">
      <w:pPr>
        <w:tabs>
          <w:tab w:val="left" w:pos="225"/>
        </w:tabs>
        <w:spacing w:line="276" w:lineRule="auto"/>
        <w:contextualSpacing/>
        <w:jc w:val="center"/>
        <w:rPr>
          <w:b/>
          <w:sz w:val="36"/>
          <w:szCs w:val="36"/>
        </w:rPr>
      </w:pPr>
    </w:p>
    <w:p w:rsidR="008037CA" w:rsidRDefault="008037CA" w:rsidP="008037CA">
      <w:pPr>
        <w:tabs>
          <w:tab w:val="left" w:pos="225"/>
        </w:tabs>
        <w:spacing w:line="276" w:lineRule="auto"/>
        <w:contextualSpacing/>
        <w:jc w:val="center"/>
        <w:rPr>
          <w:b/>
          <w:sz w:val="36"/>
          <w:szCs w:val="36"/>
        </w:rPr>
      </w:pPr>
    </w:p>
    <w:p w:rsidR="008037CA" w:rsidRDefault="008037CA" w:rsidP="008037CA">
      <w:pPr>
        <w:tabs>
          <w:tab w:val="left" w:pos="225"/>
        </w:tabs>
        <w:spacing w:line="276" w:lineRule="auto"/>
        <w:contextualSpacing/>
        <w:jc w:val="center"/>
        <w:rPr>
          <w:b/>
          <w:sz w:val="36"/>
          <w:szCs w:val="36"/>
        </w:rPr>
      </w:pPr>
    </w:p>
    <w:p w:rsidR="008037CA" w:rsidRDefault="008037CA" w:rsidP="008037CA">
      <w:pPr>
        <w:tabs>
          <w:tab w:val="left" w:pos="225"/>
        </w:tabs>
        <w:spacing w:line="276" w:lineRule="auto"/>
        <w:contextualSpacing/>
        <w:jc w:val="center"/>
        <w:rPr>
          <w:b/>
          <w:sz w:val="36"/>
          <w:szCs w:val="36"/>
        </w:rPr>
      </w:pPr>
    </w:p>
    <w:p w:rsidR="008037CA" w:rsidRDefault="008037CA" w:rsidP="008037CA">
      <w:pPr>
        <w:tabs>
          <w:tab w:val="left" w:pos="225"/>
        </w:tabs>
        <w:spacing w:line="276" w:lineRule="auto"/>
        <w:contextualSpacing/>
        <w:jc w:val="center"/>
        <w:rPr>
          <w:b/>
          <w:sz w:val="36"/>
          <w:szCs w:val="36"/>
        </w:rPr>
      </w:pPr>
    </w:p>
    <w:p w:rsidR="008037CA" w:rsidRDefault="008037CA" w:rsidP="008037CA">
      <w:pPr>
        <w:tabs>
          <w:tab w:val="left" w:pos="225"/>
        </w:tabs>
        <w:spacing w:line="276" w:lineRule="auto"/>
        <w:contextualSpacing/>
        <w:jc w:val="center"/>
        <w:rPr>
          <w:b/>
          <w:sz w:val="36"/>
          <w:szCs w:val="36"/>
        </w:rPr>
      </w:pPr>
    </w:p>
    <w:p w:rsidR="008037CA" w:rsidRDefault="008037CA" w:rsidP="008037CA">
      <w:pPr>
        <w:tabs>
          <w:tab w:val="left" w:pos="225"/>
        </w:tabs>
        <w:spacing w:line="276" w:lineRule="auto"/>
        <w:contextualSpacing/>
        <w:jc w:val="center"/>
        <w:rPr>
          <w:b/>
          <w:sz w:val="36"/>
          <w:szCs w:val="36"/>
        </w:rPr>
      </w:pPr>
    </w:p>
    <w:p w:rsidR="008037CA" w:rsidRPr="008037CA" w:rsidRDefault="008037CA" w:rsidP="008037CA">
      <w:pPr>
        <w:tabs>
          <w:tab w:val="left" w:pos="225"/>
        </w:tabs>
        <w:spacing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Абрамова О.Ф.</w:t>
      </w: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</w:p>
    <w:p w:rsidR="008037CA" w:rsidRDefault="008037CA" w:rsidP="00E005CB">
      <w:pPr>
        <w:tabs>
          <w:tab w:val="left" w:pos="225"/>
        </w:tabs>
        <w:spacing w:line="276" w:lineRule="auto"/>
        <w:contextualSpacing/>
        <w:jc w:val="center"/>
        <w:rPr>
          <w:b/>
        </w:rPr>
      </w:pPr>
      <w:r>
        <w:rPr>
          <w:b/>
        </w:rPr>
        <w:t>2025</w:t>
      </w:r>
    </w:p>
    <w:p w:rsidR="00C50D0F" w:rsidRPr="00E005CB" w:rsidRDefault="00C50D0F" w:rsidP="008037CA">
      <w:pPr>
        <w:spacing w:line="276" w:lineRule="auto"/>
        <w:ind w:firstLine="708"/>
        <w:contextualSpacing/>
        <w:jc w:val="both"/>
      </w:pPr>
      <w:r w:rsidRPr="00E005CB">
        <w:lastRenderedPageBreak/>
        <w:t>Целью моего выступления является общее знакомство с активными методами обучения и с конкретными примерами применения этих методов на уроках биологии  в условиях внедрения ФГОС.</w:t>
      </w:r>
    </w:p>
    <w:p w:rsidR="00C50D0F" w:rsidRPr="00E005CB" w:rsidRDefault="00C50D0F" w:rsidP="00E005CB">
      <w:pPr>
        <w:spacing w:line="276" w:lineRule="auto"/>
        <w:contextualSpacing/>
        <w:jc w:val="both"/>
      </w:pPr>
      <w:r w:rsidRPr="00E005CB">
        <w:rPr>
          <w:shd w:val="clear" w:color="auto" w:fill="FFFFFF"/>
        </w:rPr>
        <w:t>ФГОС предъявляет более высокие требования к уровню подготовки ученика в общеобразовательной школе. Сегодня главное - не столько передать знания, сколько «научить учиться», что предполагает умение каждого ученика находить и обрабатывать различную информацию, применять ее в реальной жизни. </w:t>
      </w:r>
    </w:p>
    <w:p w:rsidR="00C50D0F" w:rsidRPr="00E005CB" w:rsidRDefault="00C50D0F" w:rsidP="008037CA">
      <w:pPr>
        <w:spacing w:line="276" w:lineRule="auto"/>
        <w:ind w:firstLine="708"/>
        <w:contextualSpacing/>
        <w:jc w:val="both"/>
        <w:rPr>
          <w:bCs/>
        </w:rPr>
      </w:pPr>
      <w:r w:rsidRPr="00E005CB">
        <w:t xml:space="preserve"> Чтобы каждый учащийся на уроке смог продемонстрировать свои способности, принять участие в обсуждении материала, ответить на вопросы, следует уделить внимание активным методам обучения.</w:t>
      </w:r>
    </w:p>
    <w:p w:rsidR="009D0DED" w:rsidRPr="00E005CB" w:rsidRDefault="00C50D0F" w:rsidP="008037CA">
      <w:pPr>
        <w:spacing w:line="276" w:lineRule="auto"/>
        <w:ind w:firstLine="708"/>
        <w:contextualSpacing/>
        <w:jc w:val="both"/>
        <w:rPr>
          <w:bCs/>
        </w:rPr>
      </w:pPr>
      <w:r w:rsidRPr="00E005CB">
        <w:rPr>
          <w:bCs/>
        </w:rPr>
        <w:t>Под активными методами обучения понимается система методов, обеспечивающих активность и разнообразие мыслительной и практической деятельности учащихся в процессе усвоения учебного материала.</w:t>
      </w:r>
    </w:p>
    <w:p w:rsidR="00D20206" w:rsidRPr="00E005CB" w:rsidRDefault="00D20206" w:rsidP="008037CA">
      <w:pPr>
        <w:spacing w:line="276" w:lineRule="auto"/>
        <w:ind w:firstLine="708"/>
        <w:contextualSpacing/>
        <w:jc w:val="both"/>
        <w:rPr>
          <w:bCs/>
        </w:rPr>
      </w:pPr>
      <w:r w:rsidRPr="00E005CB">
        <w:t>Активные методы обучения подразделяются на две большие группы: групповые и индивидуальные. Групповые применимы одновременно к некоторому числу участников (группе), индивидуальные - к конкретному человеку, осуществляющему свою общую, специальную, профессиональную или иную подготовку вне непосредственного контакта с другими учащимися.</w:t>
      </w:r>
    </w:p>
    <w:p w:rsidR="00D20206" w:rsidRPr="00E005CB" w:rsidRDefault="00D20206" w:rsidP="00E005CB">
      <w:pPr>
        <w:spacing w:line="276" w:lineRule="auto"/>
        <w:jc w:val="center"/>
        <w:rPr>
          <w:shd w:val="clear" w:color="auto" w:fill="FFFFFF"/>
        </w:rPr>
      </w:pPr>
      <w:r w:rsidRPr="00E005CB">
        <w:rPr>
          <w:color w:val="000000"/>
        </w:rPr>
        <w:t>  </w:t>
      </w:r>
    </w:p>
    <w:p w:rsidR="00D20206" w:rsidRPr="00E005CB" w:rsidRDefault="00D20206" w:rsidP="00E005CB">
      <w:pPr>
        <w:spacing w:line="276" w:lineRule="auto"/>
        <w:ind w:firstLine="709"/>
        <w:jc w:val="center"/>
        <w:rPr>
          <w:b/>
          <w:color w:val="000000"/>
        </w:rPr>
      </w:pPr>
      <w:r w:rsidRPr="00E005CB">
        <w:rPr>
          <w:b/>
          <w:color w:val="000000"/>
        </w:rPr>
        <w:t>Классификация методов активного обучения  </w:t>
      </w:r>
    </w:p>
    <w:p w:rsidR="00D20206" w:rsidRPr="00E005CB" w:rsidRDefault="00D20206" w:rsidP="00E005CB">
      <w:pPr>
        <w:spacing w:line="276" w:lineRule="auto"/>
        <w:ind w:firstLine="709"/>
        <w:jc w:val="right"/>
        <w:rPr>
          <w:b/>
          <w:color w:val="000000"/>
        </w:rPr>
      </w:pPr>
      <w:r w:rsidRPr="00E005CB">
        <w:rPr>
          <w:b/>
          <w:color w:val="000000"/>
        </w:rPr>
        <w:t>                     </w:t>
      </w: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569"/>
        <w:gridCol w:w="4779"/>
      </w:tblGrid>
      <w:tr w:rsidR="00D20206" w:rsidRPr="00E005CB" w:rsidTr="002D1825"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  <w:ind w:firstLine="510"/>
            </w:pPr>
            <w:r w:rsidRPr="00E005CB">
              <w:rPr>
                <w:b/>
                <w:bCs/>
              </w:rPr>
              <w:t>Дидактические цели занятия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  <w:ind w:firstLine="510"/>
            </w:pPr>
            <w:r w:rsidRPr="00E005CB">
              <w:rPr>
                <w:b/>
                <w:bCs/>
              </w:rPr>
              <w:t>Метод активного обучения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Обобщение ранее изученного материала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Групповая дискуссия, мозговой штурм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Эффективное предъявление большого по объему теоретического материала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Мозговой штурм, деловая игра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Развитие способности к самообучению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Деловая игра, ролевая игра, анализ практических ситуаций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Повышение учебной мотивации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Деловая игра, ролевая игра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Отработка изучаемого материала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Тренинги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Применение знаний, умений и навыков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proofErr w:type="spellStart"/>
            <w:r w:rsidRPr="00E005CB">
              <w:t>Баскет-метод</w:t>
            </w:r>
            <w:proofErr w:type="spellEnd"/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Использование опыта учащихся при предъявлении нового материала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Групповая дискуссия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Моделирование учебной или профессиональной деятельности учащихся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Деловая игра, ролевая игра, анализ практических ситуаций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Обучение навыкам межличностного общения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Ролевая игра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Эффективное создание реального объекта, творческого продукта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Метод проектов</w:t>
            </w:r>
          </w:p>
        </w:tc>
      </w:tr>
      <w:tr w:rsidR="00D20206" w:rsidRPr="00E005CB" w:rsidTr="002D1825"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Развитие навыков работы в группе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  <w:r w:rsidRPr="00E005CB">
              <w:t>Метод проектов</w:t>
            </w:r>
          </w:p>
        </w:tc>
      </w:tr>
      <w:tr w:rsidR="00D20206" w:rsidRPr="00E005CB" w:rsidTr="002D1825">
        <w:trPr>
          <w:trHeight w:val="1156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06" w:rsidRPr="00E005CB" w:rsidRDefault="00D20206" w:rsidP="00E005CB">
            <w:pPr>
              <w:spacing w:line="276" w:lineRule="auto"/>
            </w:pPr>
          </w:p>
        </w:tc>
      </w:tr>
    </w:tbl>
    <w:p w:rsidR="00D20206" w:rsidRPr="00E005CB" w:rsidRDefault="00D20206" w:rsidP="00E005C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</w:rPr>
      </w:pPr>
      <w:r w:rsidRPr="00E005CB">
        <w:rPr>
          <w:shd w:val="clear" w:color="auto" w:fill="FFFFFF"/>
        </w:rPr>
        <w:lastRenderedPageBreak/>
        <w:t>Методы активного обучения могут использоваться на различных этапах учебного процесса:</w:t>
      </w:r>
    </w:p>
    <w:p w:rsidR="00D20206" w:rsidRPr="00E005CB" w:rsidRDefault="00D20206" w:rsidP="00E005C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</w:rPr>
      </w:pPr>
      <w:r w:rsidRPr="00E005CB">
        <w:rPr>
          <w:shd w:val="clear" w:color="auto" w:fill="FFFFFF"/>
        </w:rPr>
        <w:t>этап - первичное овладение знаниями. Это могут быть проблемная лекция, эвристическая беседа, учебная дискуссия и т.д.</w:t>
      </w:r>
    </w:p>
    <w:p w:rsidR="00D20206" w:rsidRPr="00E005CB" w:rsidRDefault="00D20206" w:rsidP="00E005C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</w:rPr>
      </w:pPr>
      <w:r w:rsidRPr="00E005CB">
        <w:rPr>
          <w:shd w:val="clear" w:color="auto" w:fill="FFFFFF"/>
        </w:rPr>
        <w:t>этап - контроль знаний (закрепление), могут быть использованы такие методы как коллективная мыслительная деятельность, тестирование и т.д.</w:t>
      </w:r>
    </w:p>
    <w:p w:rsidR="00D20206" w:rsidRPr="00E005CB" w:rsidRDefault="00D20206" w:rsidP="00E005C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</w:rPr>
      </w:pPr>
      <w:r w:rsidRPr="00E005CB">
        <w:rPr>
          <w:shd w:val="clear" w:color="auto" w:fill="FFFFFF"/>
        </w:rPr>
        <w:t>этап – формирование умений, навыков на основе знаний и развитие творческих способностей, возможно использование моделированного обучения, игровые и неигровые методы.</w:t>
      </w:r>
    </w:p>
    <w:p w:rsidR="00D20206" w:rsidRPr="00E005CB" w:rsidRDefault="00D20206" w:rsidP="00E005CB">
      <w:pPr>
        <w:pStyle w:val="a3"/>
        <w:spacing w:before="0" w:beforeAutospacing="0" w:after="0" w:afterAutospacing="0" w:line="276" w:lineRule="auto"/>
        <w:ind w:firstLine="709"/>
        <w:jc w:val="both"/>
      </w:pPr>
      <w:r w:rsidRPr="00E005CB">
        <w:t>Наиболее результативным, как подтверждает практика, является сочетание трех основных компонентов:</w:t>
      </w:r>
    </w:p>
    <w:p w:rsidR="00D20206" w:rsidRPr="00E005CB" w:rsidRDefault="00D20206" w:rsidP="00E005CB">
      <w:pPr>
        <w:pStyle w:val="a3"/>
        <w:spacing w:before="0" w:beforeAutospacing="0" w:after="0" w:afterAutospacing="0" w:line="276" w:lineRule="auto"/>
        <w:ind w:firstLine="709"/>
        <w:jc w:val="both"/>
      </w:pPr>
      <w:r w:rsidRPr="00E005CB">
        <w:t xml:space="preserve">1. </w:t>
      </w:r>
      <w:proofErr w:type="spellStart"/>
      <w:r w:rsidRPr="00E005CB">
        <w:t>Проблемность</w:t>
      </w:r>
      <w:proofErr w:type="spellEnd"/>
      <w:r w:rsidRPr="00E005CB">
        <w:t xml:space="preserve"> (выделение проблемы, ее постановка, поиск путей решения, решение через выявление и разрешение диалектических противоречий).</w:t>
      </w:r>
    </w:p>
    <w:p w:rsidR="00D20206" w:rsidRPr="00E005CB" w:rsidRDefault="00D20206" w:rsidP="00E005CB">
      <w:pPr>
        <w:pStyle w:val="a3"/>
        <w:spacing w:before="0" w:beforeAutospacing="0" w:after="0" w:afterAutospacing="0" w:line="276" w:lineRule="auto"/>
        <w:ind w:firstLine="709"/>
        <w:jc w:val="both"/>
      </w:pPr>
      <w:r w:rsidRPr="00E005CB">
        <w:t>2. Избранный метод (методы) проведения занятий.</w:t>
      </w:r>
    </w:p>
    <w:p w:rsidR="00D20206" w:rsidRPr="00E005CB" w:rsidRDefault="00D20206" w:rsidP="00E005CB">
      <w:pPr>
        <w:pStyle w:val="a3"/>
        <w:spacing w:before="0" w:beforeAutospacing="0" w:after="0" w:afterAutospacing="0" w:line="276" w:lineRule="auto"/>
        <w:ind w:firstLine="709"/>
        <w:jc w:val="both"/>
      </w:pPr>
      <w:r w:rsidRPr="00E005CB">
        <w:t>3. Соответствующая ему форма (формы).</w:t>
      </w:r>
    </w:p>
    <w:p w:rsidR="00D20206" w:rsidRPr="00E005CB" w:rsidRDefault="00D20206" w:rsidP="00E005CB">
      <w:pPr>
        <w:spacing w:line="276" w:lineRule="auto"/>
        <w:ind w:firstLine="708"/>
        <w:contextualSpacing/>
        <w:jc w:val="both"/>
        <w:rPr>
          <w:shd w:val="clear" w:color="auto" w:fill="FFFFFF"/>
        </w:rPr>
      </w:pPr>
      <w:r w:rsidRPr="00E005CB">
        <w:t xml:space="preserve">Выбор того или иного метода на уроках зависит от разных причин - цели занятия, уровня знаний учеников, от внешних условий, творчества учителя. </w:t>
      </w:r>
      <w:r w:rsidRPr="00E005CB">
        <w:rPr>
          <w:shd w:val="clear" w:color="auto" w:fill="FFFFFF"/>
        </w:rPr>
        <w:t xml:space="preserve">Ни один из методов не является универсальным, хороших результатов можно достигнуть при использовании многих методов. </w:t>
      </w:r>
    </w:p>
    <w:p w:rsidR="00D20206" w:rsidRPr="00E005CB" w:rsidRDefault="00D20206" w:rsidP="00E005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005CB">
        <w:rPr>
          <w:b/>
          <w:bCs/>
          <w:color w:val="000000"/>
        </w:rPr>
        <w:t>Формы работы, которые использую для занятий, повышающие уровень активности обучения:</w:t>
      </w:r>
    </w:p>
    <w:p w:rsidR="00D20206" w:rsidRPr="00E005CB" w:rsidRDefault="00D20206" w:rsidP="00E005C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005CB">
        <w:rPr>
          <w:color w:val="000000"/>
        </w:rPr>
        <w:t>нетрадиционные формы проведения уроков (урок – деловая игра, урок – соревнование, урок – экскурсия, интегрированный урок и др.);</w:t>
      </w:r>
    </w:p>
    <w:p w:rsidR="00D20206" w:rsidRPr="00E005CB" w:rsidRDefault="00D20206" w:rsidP="00E005C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005CB">
        <w:rPr>
          <w:color w:val="000000"/>
        </w:rPr>
        <w:t>игровые формы;</w:t>
      </w:r>
    </w:p>
    <w:p w:rsidR="00D20206" w:rsidRPr="00E005CB" w:rsidRDefault="00D20206" w:rsidP="00E005C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005CB">
        <w:rPr>
          <w:color w:val="000000"/>
        </w:rPr>
        <w:t>различные формы работы (групповые, парные, индивидуальные, фронтальные и др.);</w:t>
      </w:r>
    </w:p>
    <w:p w:rsidR="00D20206" w:rsidRPr="00E005CB" w:rsidRDefault="00D20206" w:rsidP="00E005C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005CB">
        <w:rPr>
          <w:color w:val="000000"/>
        </w:rPr>
        <w:t>интерактивные методы обучения (репродуктивный, частично-поисковый, творческий и др.);</w:t>
      </w:r>
    </w:p>
    <w:p w:rsidR="00D20206" w:rsidRPr="00E005CB" w:rsidRDefault="00D20206" w:rsidP="00E005C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005CB">
        <w:rPr>
          <w:color w:val="000000"/>
        </w:rPr>
        <w:t>дидактические средства (тесты, терминологические кроссворды и др.);</w:t>
      </w:r>
    </w:p>
    <w:p w:rsidR="00D20206" w:rsidRPr="00E005CB" w:rsidRDefault="00D20206" w:rsidP="00E005C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005CB">
        <w:rPr>
          <w:color w:val="000000"/>
        </w:rPr>
        <w:t>внедрение развивающих дидактических приемов (речевых оборотов типа “Хочу спросить…”, “Для меня сегодняшнее занятие…”, “Я бы сделал так…” и т.д.; художественное изо с помощью схем, символов, рисунков и др.);</w:t>
      </w:r>
    </w:p>
    <w:p w:rsidR="00D20206" w:rsidRPr="00E005CB" w:rsidRDefault="00D20206" w:rsidP="00E005C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005CB">
        <w:rPr>
          <w:color w:val="000000"/>
        </w:rPr>
        <w:t>использование всех методов мотивации (эмоциональных, познавательных, социальных и др.);</w:t>
      </w:r>
    </w:p>
    <w:p w:rsidR="00D20206" w:rsidRPr="00E005CB" w:rsidRDefault="00D20206" w:rsidP="00E005C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005CB">
        <w:rPr>
          <w:color w:val="000000"/>
        </w:rPr>
        <w:t>различные виды домашней работы (групповые, творческие, дифференцированные и др.);</w:t>
      </w:r>
    </w:p>
    <w:p w:rsidR="00D20206" w:rsidRPr="00E005CB" w:rsidRDefault="00D20206" w:rsidP="00E005CB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005CB">
        <w:rPr>
          <w:color w:val="000000"/>
        </w:rPr>
        <w:t>использование ИКТ (презентации, тематические фильмы)</w:t>
      </w:r>
    </w:p>
    <w:p w:rsidR="008037CA" w:rsidRDefault="00D20206" w:rsidP="00E005CB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E005CB">
        <w:rPr>
          <w:color w:val="000000"/>
        </w:rPr>
        <w:tab/>
      </w:r>
      <w:r w:rsidRPr="00E005CB">
        <w:t xml:space="preserve">Выбор того или иного метода на уроках зависит от разных причин - цели занятия, уровня знаний учеников, от внешних условий, творчества учителя. </w:t>
      </w:r>
      <w:r w:rsidRPr="00E005CB">
        <w:rPr>
          <w:shd w:val="clear" w:color="auto" w:fill="FFFFFF"/>
        </w:rPr>
        <w:t xml:space="preserve">Ни один из методов не является универсальным, хороших результатов можно достигнуть при использовании многих методов. </w:t>
      </w:r>
    </w:p>
    <w:p w:rsidR="008037CA" w:rsidRDefault="008037CA" w:rsidP="00E005CB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8037CA" w:rsidRDefault="008037CA" w:rsidP="00E005CB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8037CA" w:rsidRDefault="008037CA" w:rsidP="00E005CB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8037CA" w:rsidRDefault="008037CA" w:rsidP="00E005CB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933C9B" w:rsidRPr="00E005CB" w:rsidRDefault="00D20206" w:rsidP="00E005CB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E005CB">
        <w:rPr>
          <w:shd w:val="clear" w:color="auto" w:fill="FFFFFF"/>
        </w:rPr>
        <w:lastRenderedPageBreak/>
        <w:t xml:space="preserve">В своей практике </w:t>
      </w:r>
      <w:r w:rsidR="00933C9B" w:rsidRPr="00E005CB">
        <w:rPr>
          <w:shd w:val="clear" w:color="auto" w:fill="FFFFFF"/>
        </w:rPr>
        <w:t>применяю такие</w:t>
      </w:r>
      <w:r w:rsidRPr="00E005CB">
        <w:rPr>
          <w:shd w:val="clear" w:color="auto" w:fill="FFFFFF"/>
        </w:rPr>
        <w:t xml:space="preserve"> активные методы, как:</w:t>
      </w:r>
    </w:p>
    <w:p w:rsidR="00933C9B" w:rsidRPr="00E005CB" w:rsidRDefault="00933C9B" w:rsidP="00E005CB">
      <w:pPr>
        <w:shd w:val="clear" w:color="auto" w:fill="FFFFFF"/>
        <w:spacing w:line="276" w:lineRule="auto"/>
        <w:ind w:firstLine="708"/>
        <w:jc w:val="both"/>
        <w:rPr>
          <w:b/>
          <w:color w:val="000000"/>
        </w:rPr>
      </w:pPr>
      <w:r w:rsidRPr="00E005CB">
        <w:rPr>
          <w:b/>
          <w:bCs/>
          <w:iCs/>
          <w:color w:val="000000"/>
        </w:rPr>
        <w:t>АМ организации начала урока: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i/>
          <w:iCs/>
          <w:color w:val="000000"/>
        </w:rPr>
        <w:t xml:space="preserve">Такие методы, как  «Ладошка», «Поздоровайся локтями», «Поздоровайся глазами» </w:t>
      </w:r>
      <w:r w:rsidRPr="00E005CB">
        <w:rPr>
          <w:color w:val="000000"/>
        </w:rPr>
        <w:t>эффективно и динамично помогут вам начать урок, задать нужный ритм, обеспечить рабочий настрой и хорошую атмосферу в группе.</w:t>
      </w:r>
    </w:p>
    <w:p w:rsidR="00933C9B" w:rsidRPr="00E005CB" w:rsidRDefault="00933C9B" w:rsidP="00E005CB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E005CB">
        <w:rPr>
          <w:b/>
          <w:bCs/>
          <w:color w:val="000000"/>
        </w:rPr>
        <w:t>Метод «Поздоровайся локтями»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i/>
          <w:iCs/>
          <w:color w:val="000000"/>
        </w:rPr>
        <w:t>Цель</w:t>
      </w:r>
      <w:r w:rsidRPr="00E005CB">
        <w:rPr>
          <w:color w:val="000000"/>
        </w:rPr>
        <w:t> – Встреча друг с другом, приветствие, знакомство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i/>
          <w:iCs/>
          <w:color w:val="000000"/>
        </w:rPr>
        <w:t>Проведение: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>Учитель просит учеников встать в круг. Затем он предлагает им сделать следующее: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>• Ученики 1 ряда  складывают руки за головой так, чтобы локти были направлены в разные стороны;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 xml:space="preserve">• Ученики 2 </w:t>
      </w:r>
      <w:r w:rsidR="00B01AC5" w:rsidRPr="00E005CB">
        <w:rPr>
          <w:color w:val="000000"/>
        </w:rPr>
        <w:t>ряда упираются</w:t>
      </w:r>
      <w:r w:rsidRPr="00E005CB">
        <w:rPr>
          <w:color w:val="000000"/>
        </w:rPr>
        <w:t xml:space="preserve"> руками в бедра так, чтобы локти также были направлены вправо и влево;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назвав свое имя, и коснувшись друг друга локтями.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i/>
          <w:iCs/>
          <w:color w:val="000000"/>
        </w:rPr>
        <w:t>Примечание:</w:t>
      </w:r>
      <w:r w:rsidRPr="00E005CB">
        <w:rPr>
          <w:color w:val="000000"/>
        </w:rPr>
        <w:t> 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933C9B" w:rsidRPr="00E005CB" w:rsidRDefault="00933C9B" w:rsidP="00E005CB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E005CB">
        <w:rPr>
          <w:b/>
          <w:bCs/>
          <w:color w:val="000000"/>
        </w:rPr>
        <w:t>Метод "Здороваемся глазами"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i/>
          <w:iCs/>
          <w:color w:val="000000"/>
        </w:rPr>
        <w:t>Цель:</w:t>
      </w:r>
      <w:r w:rsidRPr="00E005CB">
        <w:rPr>
          <w:color w:val="000000"/>
        </w:rPr>
        <w:t> приветствие, создание положительного настроя на работу</w:t>
      </w:r>
    </w:p>
    <w:p w:rsidR="00933C9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</w:r>
    </w:p>
    <w:p w:rsidR="00933C9B" w:rsidRPr="00E005CB" w:rsidRDefault="00933C9B" w:rsidP="00E005CB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E005CB">
        <w:rPr>
          <w:b/>
          <w:bCs/>
          <w:color w:val="000000"/>
        </w:rPr>
        <w:t>Метод «Что у меня на сердце»</w:t>
      </w:r>
    </w:p>
    <w:p w:rsidR="005B4D0B" w:rsidRPr="00E005CB" w:rsidRDefault="00933C9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i/>
          <w:iCs/>
          <w:color w:val="000000"/>
        </w:rPr>
        <w:t>Подготовка</w:t>
      </w:r>
      <w:r w:rsidRPr="00E005CB">
        <w:rPr>
          <w:color w:val="000000"/>
        </w:rPr>
        <w:t>: ученикам раздаются вырезанные из бумаги сердечки.</w:t>
      </w:r>
    </w:p>
    <w:p w:rsidR="005B4D0B" w:rsidRPr="00E005CB" w:rsidRDefault="005B4D0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>Иногда мы можем услышать в общении друг с другом такие слова «у меня легко на сердце» или «у меня тяжело на сердце». Начиная любое дело, человек имеет ожидания и опасения. Ожидания напоминают нам что-то лёгкое, воздушное,  а опасения – тяжёлое. Давайте определим с вами, когда и почему на уроке может быть на сердце тяжело, а когда легко, и с чем это связано. Для этого на одной стороне сердечка напишите причины, отчего у вас на сердце, сейчас тяжело, и причины, отчего у вас на сердце легко.</w:t>
      </w:r>
    </w:p>
    <w:p w:rsidR="00933C9B" w:rsidRPr="00E005CB" w:rsidRDefault="005B4D0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>В конце занятия мы вернёмся к этим сердечкам и узнаем, подтвердились ли ваши опасения или вам было уютно и комфортно на уроке.</w:t>
      </w:r>
    </w:p>
    <w:p w:rsidR="00E005CB" w:rsidRPr="00E005CB" w:rsidRDefault="005B4D0B" w:rsidP="008644ED">
      <w:pPr>
        <w:shd w:val="clear" w:color="auto" w:fill="FFFFFF"/>
        <w:jc w:val="both"/>
        <w:rPr>
          <w:color w:val="000000"/>
        </w:rPr>
      </w:pPr>
      <w:r w:rsidRPr="00E005CB">
        <w:rPr>
          <w:color w:val="000000"/>
        </w:rPr>
        <w:t xml:space="preserve">В процессе урока учителю регулярно приходится сообщать новый материал обучающимся. </w:t>
      </w:r>
    </w:p>
    <w:p w:rsidR="00E005CB" w:rsidRPr="00B01AC5" w:rsidRDefault="005B4D0B" w:rsidP="00B01AC5">
      <w:pPr>
        <w:shd w:val="clear" w:color="auto" w:fill="FFFFFF"/>
        <w:jc w:val="both"/>
        <w:rPr>
          <w:color w:val="000000"/>
        </w:rPr>
      </w:pPr>
      <w:r w:rsidRPr="00E005CB">
        <w:rPr>
          <w:color w:val="000000"/>
        </w:rPr>
        <w:t>Вместо привычного устного рассказа учителя о новой теме можно использовать следующий метод представления нового материала:</w:t>
      </w:r>
    </w:p>
    <w:p w:rsidR="005B4D0B" w:rsidRPr="00E005CB" w:rsidRDefault="005B4D0B" w:rsidP="00E005CB">
      <w:pPr>
        <w:shd w:val="clear" w:color="auto" w:fill="FFFFFF"/>
        <w:spacing w:line="276" w:lineRule="auto"/>
        <w:ind w:firstLine="708"/>
        <w:rPr>
          <w:color w:val="000000"/>
        </w:rPr>
      </w:pPr>
      <w:r w:rsidRPr="00E005CB">
        <w:rPr>
          <w:b/>
          <w:bCs/>
          <w:color w:val="000000"/>
        </w:rPr>
        <w:t>Метод «</w:t>
      </w:r>
      <w:proofErr w:type="spellStart"/>
      <w:r w:rsidRPr="00E005CB">
        <w:rPr>
          <w:b/>
          <w:bCs/>
          <w:color w:val="000000"/>
        </w:rPr>
        <w:t>Инфо-угадайка</w:t>
      </w:r>
      <w:proofErr w:type="spellEnd"/>
      <w:r w:rsidRPr="00E005CB">
        <w:rPr>
          <w:b/>
          <w:bCs/>
          <w:color w:val="000000"/>
        </w:rPr>
        <w:t>»</w:t>
      </w:r>
    </w:p>
    <w:p w:rsidR="005B4D0B" w:rsidRPr="00E005CB" w:rsidRDefault="005B4D0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i/>
          <w:iCs/>
          <w:color w:val="000000"/>
        </w:rPr>
        <w:t>Цель</w:t>
      </w:r>
      <w:r w:rsidRPr="00E005CB">
        <w:rPr>
          <w:color w:val="000000"/>
        </w:rPr>
        <w:t>: представление нового материала, структурирование материала, оживление внимания обучающихся.</w:t>
      </w:r>
    </w:p>
    <w:p w:rsidR="005B4D0B" w:rsidRPr="00E005CB" w:rsidRDefault="005B4D0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>Материал: подготовленный лист ватмана, цветные маркеры.</w:t>
      </w:r>
    </w:p>
    <w:p w:rsidR="005B4D0B" w:rsidRPr="00E005CB" w:rsidRDefault="005B4D0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i/>
          <w:iCs/>
          <w:color w:val="000000"/>
        </w:rPr>
        <w:t>Проведение: </w:t>
      </w:r>
      <w:r w:rsidRPr="00E005CB">
        <w:rPr>
          <w:color w:val="000000"/>
        </w:rPr>
        <w:t xml:space="preserve">Учитель называет тему своего сообщения. На стене прикреплен лист ватмана, в его центре указано название темы. Остальное пространство листа разделено на секторы, пронумерованные, но пока не заполненные. Начиная с сектора 1, учитель вписывает в сектор название раздела темы, о котором он сейчас начнет говорить в ходе сообщения. </w:t>
      </w:r>
      <w:r w:rsidRPr="00E005CB">
        <w:rPr>
          <w:color w:val="000000"/>
        </w:rPr>
        <w:lastRenderedPageBreak/>
        <w:t>Обучающимся предлагается обдумать, о каких аспектах темы, возможно, далее пойдет речь в докладе. Затем учитель раскрывает тему, а в сектор вписываются наиболее существенные моменты первого раздела (можно записывать темы и ключевые моменты маркерами разных цветов). Они вносятся на плакат по ходу сообщения. Закончив изложение материала по первому разделу темы, учитель вписывает во второй сектор название второго раздела темы, и так далее.</w:t>
      </w:r>
    </w:p>
    <w:p w:rsidR="005B4D0B" w:rsidRPr="00E005CB" w:rsidRDefault="005B4D0B" w:rsidP="00E005CB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E005CB">
        <w:rPr>
          <w:color w:val="000000"/>
        </w:rPr>
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</w:t>
      </w:r>
    </w:p>
    <w:p w:rsidR="005B4D0B" w:rsidRPr="00E005CB" w:rsidRDefault="005B4D0B" w:rsidP="00E005CB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E005CB">
        <w:rPr>
          <w:color w:val="000000"/>
        </w:rPr>
        <w:t>В конце презентации учитель задает вопрос, действительно ли им были затронуты все ожидавшиеся разделы, и не осталось ли каких-то не упомянутых аспектов темы. После презентации возможно проведение краткого обсуждения по теме и, при наличии вопросов у обучающихся, учитель дает ответы на них.</w:t>
      </w:r>
    </w:p>
    <w:p w:rsidR="005B4D0B" w:rsidRPr="00E005CB" w:rsidRDefault="005B4D0B" w:rsidP="00E005CB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E005CB">
        <w:rPr>
          <w:color w:val="000000"/>
        </w:rPr>
        <w:t>Этот метод изложения материала помогает обучающимся следить за аргументацией учителя и видеть актуальный в данный момент рассказа аспект темы. Отчетливое разделение общего потока информации способствует лучшему восприятию. "Белые пятна" стимулируют - многие участники начнут обдумывать, какими будут следующие, пока не обозначенные разделы темы.</w:t>
      </w:r>
    </w:p>
    <w:p w:rsidR="005B4D0B" w:rsidRPr="00E005CB" w:rsidRDefault="00E005CB" w:rsidP="00E005CB">
      <w:pPr>
        <w:shd w:val="clear" w:color="auto" w:fill="FFFFFF"/>
        <w:spacing w:line="276" w:lineRule="auto"/>
        <w:ind w:firstLine="708"/>
        <w:rPr>
          <w:color w:val="000000"/>
        </w:rPr>
      </w:pPr>
      <w:r w:rsidRPr="00E005CB">
        <w:rPr>
          <w:b/>
          <w:bCs/>
          <w:color w:val="000000"/>
        </w:rPr>
        <w:t>Метод «</w:t>
      </w:r>
      <w:r w:rsidR="005B4D0B" w:rsidRPr="00E005CB">
        <w:rPr>
          <w:b/>
          <w:bCs/>
          <w:color w:val="000000"/>
        </w:rPr>
        <w:t>Составление кластера»</w:t>
      </w:r>
    </w:p>
    <w:p w:rsidR="005B4D0B" w:rsidRPr="00E005CB" w:rsidRDefault="005B4D0B" w:rsidP="00E005CB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E005CB">
        <w:rPr>
          <w:color w:val="000000"/>
        </w:rPr>
        <w:t>Смысл этого приема заключается в попытке систематизировать имеющиеся знания по той или иной проблеме.</w:t>
      </w:r>
    </w:p>
    <w:p w:rsidR="005B4D0B" w:rsidRPr="00E005CB" w:rsidRDefault="005B4D0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i/>
          <w:iCs/>
          <w:color w:val="000000"/>
        </w:rPr>
        <w:t>Кластер -</w:t>
      </w:r>
      <w:r w:rsidRPr="00E005CB">
        <w:rPr>
          <w:color w:val="000000"/>
        </w:rPr>
        <w:t> это графическая организация материала, показывающая смысловые поля того или иного понятия. Слово </w:t>
      </w:r>
      <w:r w:rsidRPr="00E005CB">
        <w:rPr>
          <w:i/>
          <w:iCs/>
          <w:color w:val="000000"/>
        </w:rPr>
        <w:t>кластер в переводе означает</w:t>
      </w:r>
      <w:r w:rsidRPr="00E005CB">
        <w:rPr>
          <w:color w:val="000000"/>
        </w:rPr>
        <w:t> </w:t>
      </w:r>
      <w:r w:rsidRPr="00E005CB">
        <w:rPr>
          <w:i/>
          <w:iCs/>
          <w:color w:val="000000"/>
        </w:rPr>
        <w:t>пучок, созвездие.</w:t>
      </w:r>
      <w:r w:rsidRPr="00E005CB">
        <w:rPr>
          <w:color w:val="000000"/>
        </w:rPr>
        <w:t> 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</w:p>
    <w:p w:rsidR="005B4D0B" w:rsidRPr="00E005CB" w:rsidRDefault="005B4D0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>Кластер может быть использован на самых разных стадиях урока.</w:t>
      </w:r>
    </w:p>
    <w:p w:rsidR="005B4D0B" w:rsidRPr="00E005CB" w:rsidRDefault="005B4D0B" w:rsidP="00E005CB">
      <w:pPr>
        <w:shd w:val="clear" w:color="auto" w:fill="FFFFFF"/>
        <w:spacing w:line="276" w:lineRule="auto"/>
        <w:jc w:val="both"/>
        <w:rPr>
          <w:color w:val="000000"/>
        </w:rPr>
      </w:pPr>
      <w:r w:rsidRPr="00E005CB">
        <w:rPr>
          <w:color w:val="000000"/>
        </w:rPr>
        <w:t>На стадии вызова - для стимулирования мыслительной деятельности.</w:t>
      </w:r>
    </w:p>
    <w:p w:rsidR="005B4D0B" w:rsidRPr="00E005CB" w:rsidRDefault="005B4D0B" w:rsidP="00E005CB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E005CB">
        <w:rPr>
          <w:color w:val="000000"/>
        </w:rPr>
        <w:t>На стадии рефлексии - при подведении итогов того, что учащиеся изучили</w:t>
      </w:r>
    </w:p>
    <w:p w:rsidR="00D20206" w:rsidRPr="00E005CB" w:rsidRDefault="00D20206" w:rsidP="00E005CB">
      <w:pPr>
        <w:shd w:val="clear" w:color="auto" w:fill="FFFFFF"/>
        <w:spacing w:line="276" w:lineRule="auto"/>
        <w:rPr>
          <w:color w:val="000000"/>
        </w:rPr>
      </w:pPr>
      <w:r w:rsidRPr="00E005CB">
        <w:rPr>
          <w:b/>
          <w:color w:val="000000"/>
        </w:rPr>
        <w:t xml:space="preserve"> </w:t>
      </w:r>
      <w:r w:rsidR="00E005CB" w:rsidRPr="00E005CB">
        <w:rPr>
          <w:b/>
          <w:color w:val="000000"/>
        </w:rPr>
        <w:tab/>
      </w:r>
      <w:r w:rsidR="00B01AC5" w:rsidRPr="00E005CB">
        <w:rPr>
          <w:b/>
          <w:color w:val="000000"/>
        </w:rPr>
        <w:t>Метод «</w:t>
      </w:r>
      <w:r w:rsidRPr="00E005CB">
        <w:rPr>
          <w:b/>
          <w:color w:val="000000"/>
        </w:rPr>
        <w:t>Построение модели»</w:t>
      </w:r>
      <w:r w:rsidRPr="00E005CB">
        <w:rPr>
          <w:color w:val="000000"/>
        </w:rPr>
        <w:t xml:space="preserve">. </w:t>
      </w:r>
    </w:p>
    <w:p w:rsidR="00C50D0F" w:rsidRPr="00E005CB" w:rsidRDefault="00D20206" w:rsidP="00E005C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E005CB">
        <w:rPr>
          <w:color w:val="000000"/>
        </w:rPr>
        <w:t>Сейчас в нашем распоряжении имеются интересные компьютерные программы, анимационные модели, которые мы можем использовать на уроках. Например: Собери скелет человека. Дети изготавливают модели – аппликации: «Деление клетки», «Органы цветкового растения» и т.д.</w:t>
      </w:r>
    </w:p>
    <w:p w:rsidR="00C50D0F" w:rsidRPr="00E005CB" w:rsidRDefault="005B4D0B" w:rsidP="00E005CB">
      <w:pPr>
        <w:spacing w:line="276" w:lineRule="auto"/>
        <w:ind w:firstLine="708"/>
        <w:jc w:val="both"/>
      </w:pPr>
      <w:r w:rsidRPr="00E005CB">
        <w:rPr>
          <w:b/>
          <w:iCs/>
        </w:rPr>
        <w:t>Г</w:t>
      </w:r>
      <w:r w:rsidR="00C50D0F" w:rsidRPr="00E005CB">
        <w:rPr>
          <w:b/>
          <w:iCs/>
        </w:rPr>
        <w:t>рупповые обсуждения</w:t>
      </w:r>
      <w:r w:rsidR="00C50D0F" w:rsidRPr="00E005CB">
        <w:t xml:space="preserve"> — групповые дискуссии по конкретному вопросу в относительно небольших группах учащихся. Часто, особенно при проведении обобщающих уроков организую работу учащихся в группах. Обучение в сотрудничестве предполагает: взаимное обогащение учащихся в группе, организацию совместных действий, ведущих к активизации учебно-познавательных процессов, распределение начальных действий и операций, коммуникацию, общение и взаимопонимание; </w:t>
      </w:r>
    </w:p>
    <w:p w:rsidR="00C50D0F" w:rsidRPr="00E005CB" w:rsidRDefault="00E005CB" w:rsidP="00E005CB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E005CB">
        <w:rPr>
          <w:b/>
          <w:iCs/>
        </w:rPr>
        <w:tab/>
      </w:r>
      <w:r w:rsidR="005B4D0B" w:rsidRPr="00E005CB">
        <w:rPr>
          <w:b/>
          <w:iCs/>
        </w:rPr>
        <w:t>М</w:t>
      </w:r>
      <w:r w:rsidR="00C50D0F" w:rsidRPr="00E005CB">
        <w:rPr>
          <w:b/>
          <w:iCs/>
        </w:rPr>
        <w:t>озговой штурм</w:t>
      </w:r>
      <w:r w:rsidR="00C50D0F" w:rsidRPr="00E005CB">
        <w:t xml:space="preserve"> — специализированный метод групповой работы, направленный на генерацию новых идей, стимулирующий творческое мышление каждого участника. </w:t>
      </w:r>
      <w:r w:rsidR="00C50D0F" w:rsidRPr="00E005CB">
        <w:rPr>
          <w:shd w:val="clear" w:color="auto" w:fill="FFFFFF"/>
        </w:rPr>
        <w:t xml:space="preserve">Мозговой штурм может быть индивидуальным, парным или групповым. </w:t>
      </w:r>
    </w:p>
    <w:p w:rsidR="00C50D0F" w:rsidRPr="00E005CB" w:rsidRDefault="00C50D0F" w:rsidP="00E005CB">
      <w:p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ind w:left="360"/>
        <w:contextualSpacing/>
        <w:jc w:val="both"/>
      </w:pPr>
      <w:r w:rsidRPr="00E005CB">
        <w:rPr>
          <w:shd w:val="clear" w:color="auto" w:fill="FFFFFF"/>
        </w:rPr>
        <w:lastRenderedPageBreak/>
        <w:t>Например: "Что произойдет, если на Земле исчезнут все бактерии?"</w:t>
      </w:r>
      <w:proofErr w:type="gramStart"/>
      <w:r w:rsidRPr="00E005CB">
        <w:rPr>
          <w:shd w:val="clear" w:color="auto" w:fill="FFFFFF"/>
        </w:rPr>
        <w:t xml:space="preserve"> </w:t>
      </w:r>
      <w:r w:rsidRPr="00E005CB">
        <w:t>;</w:t>
      </w:r>
      <w:proofErr w:type="gramEnd"/>
    </w:p>
    <w:p w:rsidR="00B876BD" w:rsidRPr="00E005CB" w:rsidRDefault="005B4D0B" w:rsidP="00E005CB">
      <w:pPr>
        <w:spacing w:line="276" w:lineRule="auto"/>
        <w:ind w:firstLine="708"/>
        <w:jc w:val="both"/>
      </w:pPr>
      <w:r w:rsidRPr="00E005CB">
        <w:rPr>
          <w:b/>
          <w:iCs/>
        </w:rPr>
        <w:t>Д</w:t>
      </w:r>
      <w:r w:rsidR="00C50D0F" w:rsidRPr="00E005CB">
        <w:rPr>
          <w:b/>
          <w:iCs/>
        </w:rPr>
        <w:t>еловые игры</w:t>
      </w:r>
      <w:r w:rsidR="00C50D0F" w:rsidRPr="00E005CB">
        <w:t xml:space="preserve"> — метод организации активной работы учащихся, направленный на выработку определенных </w:t>
      </w:r>
      <w:proofErr w:type="spellStart"/>
      <w:r w:rsidR="00C50D0F" w:rsidRPr="00E005CB">
        <w:t>спрособов</w:t>
      </w:r>
      <w:proofErr w:type="spellEnd"/>
      <w:r w:rsidR="00C50D0F" w:rsidRPr="00E005CB">
        <w:t xml:space="preserve"> эффективной учебной и профессиональной деятельности </w:t>
      </w:r>
      <w:proofErr w:type="gramStart"/>
      <w:r w:rsidR="00C50D0F" w:rsidRPr="00E005CB">
        <w:t xml:space="preserve">( </w:t>
      </w:r>
      <w:proofErr w:type="gramEnd"/>
      <w:r w:rsidR="00C50D0F" w:rsidRPr="00E005CB">
        <w:t xml:space="preserve">урок в 8 классе " Суд над сигаретой") ; </w:t>
      </w:r>
    </w:p>
    <w:p w:rsidR="00C50D0F" w:rsidRPr="00E005CB" w:rsidRDefault="005B4D0B" w:rsidP="00E005CB">
      <w:pPr>
        <w:spacing w:line="276" w:lineRule="auto"/>
        <w:ind w:firstLine="708"/>
        <w:jc w:val="both"/>
      </w:pPr>
      <w:r w:rsidRPr="00E005CB">
        <w:rPr>
          <w:b/>
        </w:rPr>
        <w:t>Творческие</w:t>
      </w:r>
      <w:r w:rsidR="00C50D0F" w:rsidRPr="00E005CB">
        <w:rPr>
          <w:b/>
        </w:rPr>
        <w:t xml:space="preserve"> задания</w:t>
      </w:r>
      <w:r w:rsidR="00C50D0F" w:rsidRPr="00E005CB">
        <w:t xml:space="preserve"> – исправить ошибки в научном тексте, придумать сказку на тему…, составить кроссворд, </w:t>
      </w:r>
      <w:proofErr w:type="spellStart"/>
      <w:r w:rsidR="00C50D0F" w:rsidRPr="00E005CB">
        <w:t>синквейн</w:t>
      </w:r>
      <w:proofErr w:type="spellEnd"/>
      <w:r w:rsidR="00C50D0F" w:rsidRPr="00E005CB">
        <w:t xml:space="preserve"> и др.; </w:t>
      </w:r>
    </w:p>
    <w:p w:rsidR="00C50D0F" w:rsidRPr="00E005CB" w:rsidRDefault="00C50D0F" w:rsidP="00E005CB">
      <w:pPr>
        <w:autoSpaceDE w:val="0"/>
        <w:autoSpaceDN w:val="0"/>
        <w:adjustRightInd w:val="0"/>
        <w:spacing w:line="276" w:lineRule="auto"/>
        <w:ind w:left="360" w:firstLine="348"/>
        <w:contextualSpacing/>
        <w:jc w:val="both"/>
        <w:rPr>
          <w:rStyle w:val="c1"/>
        </w:rPr>
      </w:pPr>
      <w:r w:rsidRPr="00E005CB">
        <w:rPr>
          <w:rStyle w:val="c1"/>
        </w:rPr>
        <w:t>Пример задания:</w:t>
      </w:r>
    </w:p>
    <w:p w:rsidR="005B4D0B" w:rsidRPr="00E005CB" w:rsidRDefault="00C50D0F" w:rsidP="00E005CB">
      <w:pPr>
        <w:pStyle w:val="a3"/>
        <w:shd w:val="clear" w:color="auto" w:fill="FFFFFF"/>
        <w:spacing w:before="0" w:beforeAutospacing="0" w:after="213" w:afterAutospacing="0" w:line="276" w:lineRule="auto"/>
        <w:contextualSpacing/>
        <w:jc w:val="both"/>
      </w:pPr>
      <w:r w:rsidRPr="00E005CB">
        <w:t>Познакомив учащихся со способами распространения плодов и семян,  предлагаю учащимся сыграть в игру «Растеряхи в растительном мире». По картинке составить маленькие сказки, где главными героями являются растения-растеряхи, разными способами теряющие свои семена, и кто им помогает в этом.</w:t>
      </w:r>
    </w:p>
    <w:p w:rsidR="00C50D0F" w:rsidRPr="00E005CB" w:rsidRDefault="005B4D0B" w:rsidP="00E005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</w:pPr>
      <w:r w:rsidRPr="00E005CB">
        <w:rPr>
          <w:b/>
        </w:rPr>
        <w:t>Методы проблемного</w:t>
      </w:r>
      <w:r w:rsidR="00B01AC5">
        <w:rPr>
          <w:b/>
        </w:rPr>
        <w:t xml:space="preserve"> обучения. </w:t>
      </w:r>
      <w:r w:rsidR="00C50D0F" w:rsidRPr="00E005CB">
        <w:t xml:space="preserve">Их использование позволяет учителю подвести школьников к противоречию и самим найти способ его разрешения. Метод проблемного изложения, достаточно </w:t>
      </w:r>
      <w:r w:rsidR="00B01AC5" w:rsidRPr="00E005CB">
        <w:t>сложен, но</w:t>
      </w:r>
      <w:r w:rsidR="00C50D0F" w:rsidRPr="00E005CB">
        <w:t xml:space="preserve"> я обычно при постановке проблемы размышляю вслух и побуждаю учащихся к логическому мышлению и соучастию в решении проблемного вопроса, для сильных учащихся составила задания требующие вычислений, размышлений, </w:t>
      </w:r>
      <w:r w:rsidR="00B01AC5" w:rsidRPr="00E005CB">
        <w:t>умозаключений для</w:t>
      </w:r>
      <w:r w:rsidR="00C50D0F" w:rsidRPr="00E005CB">
        <w:t xml:space="preserve"> самостоятельной работы. Также важными составляющими данного метода являются сравнение, обобщение и выводы, сопоставление фактов; вопросы на обобщение;</w:t>
      </w:r>
    </w:p>
    <w:p w:rsidR="00C50D0F" w:rsidRPr="00E005CB" w:rsidRDefault="00E005CB" w:rsidP="00E005CB">
      <w:pPr>
        <w:tabs>
          <w:tab w:val="left" w:pos="720"/>
        </w:tabs>
        <w:autoSpaceDE w:val="0"/>
        <w:autoSpaceDN w:val="0"/>
        <w:adjustRightInd w:val="0"/>
        <w:spacing w:before="100" w:line="276" w:lineRule="auto"/>
        <w:contextualSpacing/>
        <w:jc w:val="both"/>
      </w:pPr>
      <w:r w:rsidRPr="00E005CB">
        <w:rPr>
          <w:b/>
          <w:iCs/>
        </w:rPr>
        <w:tab/>
      </w:r>
      <w:proofErr w:type="spellStart"/>
      <w:r w:rsidR="005B4D0B" w:rsidRPr="00E005CB">
        <w:rPr>
          <w:b/>
          <w:iCs/>
        </w:rPr>
        <w:t>Б</w:t>
      </w:r>
      <w:r w:rsidR="00C50D0F" w:rsidRPr="00E005CB">
        <w:rPr>
          <w:b/>
          <w:iCs/>
        </w:rPr>
        <w:t>аскет-метод</w:t>
      </w:r>
      <w:proofErr w:type="spellEnd"/>
      <w:r w:rsidR="00C50D0F" w:rsidRPr="00E005CB">
        <w:t xml:space="preserve"> — метод обучения на основе имитации ситуаций. Например, обучаемому предлагают выступить в роли экскурсовода по виртуальному музею или ботаническому саду. В материалах для подготовки он получает всю необходимую информацию об экспонатах; </w:t>
      </w:r>
    </w:p>
    <w:p w:rsidR="00C50D0F" w:rsidRPr="00E005CB" w:rsidRDefault="00E005CB" w:rsidP="00E005CB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E005CB">
        <w:rPr>
          <w:b/>
          <w:iCs/>
        </w:rPr>
        <w:tab/>
      </w:r>
      <w:r w:rsidR="005B4D0B" w:rsidRPr="00E005CB">
        <w:rPr>
          <w:b/>
          <w:iCs/>
        </w:rPr>
        <w:t>О</w:t>
      </w:r>
      <w:r w:rsidR="00C50D0F" w:rsidRPr="00E005CB">
        <w:rPr>
          <w:b/>
          <w:iCs/>
        </w:rPr>
        <w:t>бучение с использованием компьютерных обучающих программ</w:t>
      </w:r>
      <w:r w:rsidR="00C50D0F" w:rsidRPr="00E005CB">
        <w:rPr>
          <w:b/>
        </w:rPr>
        <w:t>.</w:t>
      </w:r>
      <w:r w:rsidR="00C50D0F" w:rsidRPr="00E005CB">
        <w:t xml:space="preserve"> Отдельно следует остановиться на этом методе. Использование новых информационных технологий в курсе биологии значительно поднимает уровень обученности при низкой мотивации учащихся. Одним из достоинств применения данной технологии является повышение качества обучения за счет новизны деятельности, интереса к работе с компьютером. Применение компьютера на уроках биологии безусловно является новым методом организации активной и осмысленной работы учащихся, делает занятия более наглядными и интересными. Использование ИКТ на уроках биологии способствует развитию зрительной памяти, сосредоточению внимания на важных объектах за счет </w:t>
      </w:r>
      <w:proofErr w:type="spellStart"/>
      <w:r w:rsidR="00C50D0F" w:rsidRPr="00E005CB">
        <w:t>фрагментальной</w:t>
      </w:r>
      <w:proofErr w:type="spellEnd"/>
      <w:r w:rsidR="00C50D0F" w:rsidRPr="00E005CB">
        <w:t xml:space="preserve"> подачи материала. Презентация позволяет комбинировать одновременно несколько компонентов: текст, рисунок, анимацию, звуковое сопровождение и другие элементы. Подача учебного материала в виде мультимедийной презентации сокращает время обучения, высвобождает ресурсы здоровья детей. </w:t>
      </w:r>
    </w:p>
    <w:p w:rsidR="00DE1AA8" w:rsidRDefault="00C50D0F" w:rsidP="008037CA">
      <w:pPr>
        <w:autoSpaceDE w:val="0"/>
        <w:autoSpaceDN w:val="0"/>
        <w:adjustRightInd w:val="0"/>
        <w:spacing w:line="276" w:lineRule="auto"/>
        <w:ind w:firstLine="708"/>
        <w:contextualSpacing/>
        <w:jc w:val="both"/>
      </w:pPr>
      <w:r w:rsidRPr="00E005CB">
        <w:rPr>
          <w:bCs/>
        </w:rPr>
        <w:t xml:space="preserve">В результате использования активных методов </w:t>
      </w:r>
      <w:r w:rsidR="00E005CB" w:rsidRPr="00E005CB">
        <w:rPr>
          <w:bCs/>
        </w:rPr>
        <w:t xml:space="preserve">в </w:t>
      </w:r>
      <w:r w:rsidR="00F37916" w:rsidRPr="00E005CB">
        <w:rPr>
          <w:bCs/>
        </w:rPr>
        <w:t>биологии повышается</w:t>
      </w:r>
      <w:r w:rsidRPr="00E005CB">
        <w:rPr>
          <w:bCs/>
        </w:rPr>
        <w:t xml:space="preserve"> эмоциональный отклик школьников на процесс познания, мотивацию учебной деятельности, интерес на овладение новыми знаниями, умениями и практическом их </w:t>
      </w:r>
      <w:r w:rsidR="00F37916" w:rsidRPr="00E005CB">
        <w:rPr>
          <w:bCs/>
        </w:rPr>
        <w:t>применении.</w:t>
      </w:r>
      <w:r w:rsidRPr="00E005CB">
        <w:rPr>
          <w:shd w:val="clear" w:color="auto" w:fill="FFFFFF"/>
        </w:rPr>
        <w:t xml:space="preserve"> Применение активных методов обучения и воспитания способствуют развитию приоритетных ценностей, таких как самостоятельность, критичность мышления, толерантность, положительная активная жизненная позиция. </w:t>
      </w:r>
    </w:p>
    <w:p w:rsidR="008E65AB" w:rsidRPr="00E005CB" w:rsidRDefault="008E65AB" w:rsidP="008E65AB">
      <w:pPr>
        <w:spacing w:line="276" w:lineRule="auto"/>
        <w:contextualSpacing/>
        <w:jc w:val="right"/>
      </w:pPr>
    </w:p>
    <w:sectPr w:rsidR="008E65AB" w:rsidRPr="00E005CB" w:rsidSect="00EB27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EC88C2"/>
    <w:lvl w:ilvl="0">
      <w:numFmt w:val="bullet"/>
      <w:lvlText w:val="*"/>
      <w:lvlJc w:val="left"/>
    </w:lvl>
  </w:abstractNum>
  <w:abstractNum w:abstractNumId="1">
    <w:nsid w:val="441A6200"/>
    <w:multiLevelType w:val="hybridMultilevel"/>
    <w:tmpl w:val="D0CA8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0D0F"/>
    <w:rsid w:val="00224BA4"/>
    <w:rsid w:val="002A6EF5"/>
    <w:rsid w:val="005B4D0B"/>
    <w:rsid w:val="006E3DE8"/>
    <w:rsid w:val="008037CA"/>
    <w:rsid w:val="008644ED"/>
    <w:rsid w:val="008E65AB"/>
    <w:rsid w:val="00933C9B"/>
    <w:rsid w:val="009912F3"/>
    <w:rsid w:val="009D0DED"/>
    <w:rsid w:val="00B01AC5"/>
    <w:rsid w:val="00B876BD"/>
    <w:rsid w:val="00C50D0F"/>
    <w:rsid w:val="00D20206"/>
    <w:rsid w:val="00DE1AA8"/>
    <w:rsid w:val="00E005CB"/>
    <w:rsid w:val="00EE1C4A"/>
    <w:rsid w:val="00F3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0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50D0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0D0F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Normal (Web)"/>
    <w:basedOn w:val="a"/>
    <w:rsid w:val="00C50D0F"/>
    <w:pPr>
      <w:spacing w:before="100" w:beforeAutospacing="1" w:after="100" w:afterAutospacing="1"/>
    </w:pPr>
  </w:style>
  <w:style w:type="character" w:styleId="a4">
    <w:name w:val="Strong"/>
    <w:basedOn w:val="a0"/>
    <w:qFormat/>
    <w:rsid w:val="00C50D0F"/>
    <w:rPr>
      <w:b/>
      <w:bCs/>
    </w:rPr>
  </w:style>
  <w:style w:type="character" w:customStyle="1" w:styleId="apple-converted-space">
    <w:name w:val="apple-converted-space"/>
    <w:basedOn w:val="a0"/>
    <w:rsid w:val="00C50D0F"/>
  </w:style>
  <w:style w:type="paragraph" w:customStyle="1" w:styleId="c0">
    <w:name w:val="c0"/>
    <w:basedOn w:val="a"/>
    <w:rsid w:val="00C50D0F"/>
    <w:pPr>
      <w:spacing w:before="100" w:beforeAutospacing="1" w:after="100" w:afterAutospacing="1"/>
    </w:pPr>
  </w:style>
  <w:style w:type="character" w:customStyle="1" w:styleId="c1c4">
    <w:name w:val="c1 c4"/>
    <w:basedOn w:val="a0"/>
    <w:rsid w:val="00C50D0F"/>
  </w:style>
  <w:style w:type="character" w:customStyle="1" w:styleId="c1">
    <w:name w:val="c1"/>
    <w:basedOn w:val="a0"/>
    <w:rsid w:val="00C50D0F"/>
  </w:style>
  <w:style w:type="paragraph" w:styleId="a5">
    <w:name w:val="List Paragraph"/>
    <w:basedOn w:val="a"/>
    <w:uiPriority w:val="34"/>
    <w:qFormat/>
    <w:rsid w:val="00C50D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B4D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B4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2025-07-03T09:59:00Z</cp:lastPrinted>
  <dcterms:created xsi:type="dcterms:W3CDTF">2019-11-18T17:41:00Z</dcterms:created>
  <dcterms:modified xsi:type="dcterms:W3CDTF">2025-07-03T10:01:00Z</dcterms:modified>
</cp:coreProperties>
</file>