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8433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firstLine="0"/>
        <w:jc w:val="center"/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Некоторые способы организации активного обучения в рамках ФГОС:</w:t>
      </w:r>
    </w:p>
    <w:p w14:paraId="3855EB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Проблемное обучение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Ученикам предлагают проблемную ситуацию, которая требует анализа, поиска информации и выработки решения. Этот метод способствует развитию критического мышления, умения работать в команде и находить нестандартные подходы к решению задач. </w:t>
      </w:r>
    </w:p>
    <w:p w14:paraId="3B2ED9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Проектная деятельность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Работа над проектом позволяет учащимся применить полученные знания на практике, развивать исследовательские навыки и умение планировать свою деятельность. Участие в проектах способствует формированию ответственности, самостоятельности и умения презентовать результаты своей работы</w:t>
      </w:r>
    </w:p>
    <w:p w14:paraId="73D2584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ru-RU"/>
        </w:rPr>
        <w:t>.</w:t>
      </w:r>
    </w:p>
    <w:p w14:paraId="54E271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Интерактивные методы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К ним относятся дискуссии, ролевые игры, мозговой штурм. Эти методы стимулируют активность учащихся, развивают коммуникативные навыки и умение аргументировать свою точку зрения. </w:t>
      </w:r>
    </w:p>
    <w:p w14:paraId="364CE78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Кейс-метод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Ученикам задают ситуацию, максимально приближённую к реальности. Они должны исследовать её, предложить варианты разрешения и выбрать лучшие из возможных решений. </w:t>
      </w:r>
    </w:p>
    <w:p w14:paraId="33D854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Метод развития критического мышления через чтение и письмо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Направлен на развитие самостоятельного, творческого, логического мышления. В методике предлагается своя структура уроков, состоящая из этапов вызова, осмысления и размышления. </w:t>
      </w:r>
    </w:p>
    <w:p w14:paraId="0F1484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Эвристический метод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Объединяет разнообразные игровые приёмы в форме конкурсов, деловых и ролевых игр, соревнований, исследований. </w:t>
      </w:r>
    </w:p>
    <w:p w14:paraId="015173B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96" w:afterAutospacing="0" w:line="264" w:lineRule="atLeast"/>
        <w:ind w:left="0" w:hanging="360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Метод модульного обучения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 </w:t>
      </w:r>
      <w:bookmarkStart w:id="0" w:name="_GoBack"/>
      <w:bookmarkEnd w:id="0"/>
    </w:p>
    <w:p w14:paraId="57EE01A6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 w:line="264" w:lineRule="atLeast"/>
        <w:ind w:left="0" w:firstLine="0"/>
        <w:jc w:val="left"/>
        <w:rPr>
          <w:rFonts w:hint="default" w:ascii="Times New Roman" w:hAnsi="Times New Roman" w:eastAsia="Arial" w:cs="Times New Roman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Выбор метода зависит от многих условий: цели обучения, уровня подготовленности учащихся, возраста учащихся, времени, отведённого на изучение материала, оснащённости школы, теоретической и практической подготовленности учителя.</w:t>
      </w:r>
    </w:p>
    <w:p w14:paraId="5114C0F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73C04"/>
    <w:multiLevelType w:val="multilevel"/>
    <w:tmpl w:val="6A573C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2025-10-19T10:31:29Z</dcterms:created>
  <dc:creator>Admin</dc:creator>
  <cp:lastModifiedBy>Елена Т</cp:lastModifiedBy>
  <dcterms:modified xsi:type="dcterms:W3CDTF">2025-10-19T10:32:45Z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B64D6D4D9CA14267BC7491571F3C43CE_12</vt:lpwstr>
  </property>
</Properties>
</file>