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73" w:rsidRPr="00C275C5" w:rsidRDefault="00880951" w:rsidP="00C275C5">
      <w:pPr>
        <w:pStyle w:val="1"/>
        <w:spacing w:after="840"/>
        <w:ind w:firstLine="284"/>
        <w:jc w:val="center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ДОКЛАД НА ТЕМУ </w:t>
      </w:r>
      <w:r w:rsidRPr="00C275C5">
        <w:rPr>
          <w:rFonts w:ascii="Times New Roman" w:hAnsi="Times New Roman" w:cs="Times New Roman"/>
          <w:b/>
          <w:bCs/>
        </w:rPr>
        <w:t>«СОВРЕМЕННЫЕ ПЕДАГОГИЧЕСКИЕ</w:t>
      </w:r>
      <w:r w:rsidRPr="00C275C5">
        <w:rPr>
          <w:rFonts w:ascii="Times New Roman" w:hAnsi="Times New Roman" w:cs="Times New Roman"/>
          <w:b/>
          <w:bCs/>
        </w:rPr>
        <w:br/>
        <w:t>ТЕХНОЛОГИИ В УСЛОВИЯХ РЕАЛИЗАЦИИ ФГОС ДО:</w:t>
      </w:r>
      <w:r w:rsidRPr="00C275C5">
        <w:rPr>
          <w:rFonts w:ascii="Times New Roman" w:hAnsi="Times New Roman" w:cs="Times New Roman"/>
          <w:b/>
          <w:bCs/>
        </w:rPr>
        <w:br/>
        <w:t>КОНЦЕПТУАЛЬНОЕ СООТВЕТСТВИЕ И ПРАКТИЧЕСКАЯ</w:t>
      </w:r>
      <w:r w:rsidRPr="00C275C5">
        <w:rPr>
          <w:rFonts w:ascii="Times New Roman" w:hAnsi="Times New Roman" w:cs="Times New Roman"/>
          <w:b/>
          <w:bCs/>
        </w:rPr>
        <w:br/>
        <w:t>РЕАЛИЗАЦИЯ»</w:t>
      </w:r>
    </w:p>
    <w:p w:rsidR="00215B73" w:rsidRPr="00C275C5" w:rsidRDefault="00880951" w:rsidP="00C275C5">
      <w:pPr>
        <w:pStyle w:val="11"/>
        <w:keepNext/>
        <w:keepLines/>
        <w:ind w:firstLine="284"/>
        <w:rPr>
          <w:rFonts w:ascii="Times New Roman" w:hAnsi="Times New Roman" w:cs="Times New Roman"/>
        </w:rPr>
      </w:pPr>
      <w:bookmarkStart w:id="0" w:name="bookmark0"/>
      <w:r w:rsidRPr="00C275C5">
        <w:rPr>
          <w:rFonts w:ascii="Times New Roman" w:hAnsi="Times New Roman" w:cs="Times New Roman"/>
        </w:rPr>
        <w:t>Введение: Переход от методик к технологиям как императив стандартизации дошкольного образования</w:t>
      </w:r>
      <w:bookmarkEnd w:id="0"/>
    </w:p>
    <w:p w:rsidR="00215B73" w:rsidRPr="00C275C5" w:rsidRDefault="00880951" w:rsidP="00C275C5">
      <w:pPr>
        <w:pStyle w:val="1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Внедрение Федерального государственного образовательного стандарта дошкольного образования (ФГОС ДО) ознаменовало собой принципиальный переход от парадигмы «знаниевой» трансляции к парадигме развития личности ребенка. Этот переход не может быть обеспечен и</w:t>
      </w:r>
      <w:r w:rsidRPr="00C275C5">
        <w:rPr>
          <w:rFonts w:ascii="Times New Roman" w:hAnsi="Times New Roman" w:cs="Times New Roman"/>
        </w:rPr>
        <w:t xml:space="preserve">сключительно за счет модернизации содержания; он требует кардинального пересмотра педагогического инструментария. На смену традиционным методикам, часто носящим эпизодический и репродуктивный характер, приходит категория </w:t>
      </w:r>
      <w:r w:rsidRPr="00C275C5">
        <w:rPr>
          <w:rFonts w:ascii="Times New Roman" w:hAnsi="Times New Roman" w:cs="Times New Roman"/>
          <w:b/>
          <w:bCs/>
        </w:rPr>
        <w:t>педагогической технологии</w:t>
      </w:r>
      <w:r w:rsidRPr="00C275C5">
        <w:rPr>
          <w:rFonts w:ascii="Times New Roman" w:hAnsi="Times New Roman" w:cs="Times New Roman"/>
        </w:rPr>
        <w:t>, понимаем</w:t>
      </w:r>
      <w:r w:rsidRPr="00C275C5">
        <w:rPr>
          <w:rFonts w:ascii="Times New Roman" w:hAnsi="Times New Roman" w:cs="Times New Roman"/>
        </w:rPr>
        <w:t>ой как системная, научно обоснованная и воспроизводимая в иных условиях модель целостного педагогического процесса. Актуальность анализа современных педагогических технологий в контексте ФГОС ДО обусловлена необходимостью преодоления формального соответств</w:t>
      </w:r>
      <w:r w:rsidRPr="00C275C5">
        <w:rPr>
          <w:rFonts w:ascii="Times New Roman" w:hAnsi="Times New Roman" w:cs="Times New Roman"/>
        </w:rPr>
        <w:t xml:space="preserve">ия документам и достижения сущностного воплощения его ключевых принципов: индивидуализации, поддержки детской инициативы, сотрудничества с семьей, построения образовательной деятельности на основе видов активности, присущих дошкольному возрасту. Настоящий </w:t>
      </w:r>
      <w:r w:rsidRPr="00C275C5">
        <w:rPr>
          <w:rFonts w:ascii="Times New Roman" w:hAnsi="Times New Roman" w:cs="Times New Roman"/>
        </w:rPr>
        <w:t>доклад ставит целью выявить и проанализировать системные связи между требованиями Стандарта и конкретными технологическими решениями, а также определить условия их эффективной реализации в практике дошкольной образовательной организации (ДОО).</w:t>
      </w:r>
    </w:p>
    <w:p w:rsidR="00215B73" w:rsidRPr="00C275C5" w:rsidRDefault="00880951" w:rsidP="00C275C5">
      <w:pPr>
        <w:pStyle w:val="11"/>
        <w:keepNext/>
        <w:keepLines/>
        <w:ind w:firstLine="284"/>
        <w:rPr>
          <w:rFonts w:ascii="Times New Roman" w:hAnsi="Times New Roman" w:cs="Times New Roman"/>
        </w:rPr>
      </w:pPr>
      <w:bookmarkStart w:id="1" w:name="bookmark2"/>
      <w:r w:rsidRPr="00C275C5">
        <w:rPr>
          <w:rFonts w:ascii="Times New Roman" w:hAnsi="Times New Roman" w:cs="Times New Roman"/>
        </w:rPr>
        <w:t>1. Концептуа</w:t>
      </w:r>
      <w:r w:rsidRPr="00C275C5">
        <w:rPr>
          <w:rFonts w:ascii="Times New Roman" w:hAnsi="Times New Roman" w:cs="Times New Roman"/>
        </w:rPr>
        <w:t>льный каркас: принципы ФГОС ДО как основа для отбора и конструирования технологий</w:t>
      </w:r>
      <w:bookmarkEnd w:id="1"/>
    </w:p>
    <w:p w:rsidR="00215B73" w:rsidRPr="00C275C5" w:rsidRDefault="00880951" w:rsidP="00C275C5">
      <w:pPr>
        <w:pStyle w:val="1"/>
        <w:spacing w:after="28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Чтобы технология была не инновационной «надстройкой», а органичным элементом образовательной среды, она должна иметь концептуальное соответствие ядру Стандарта. Это соответст</w:t>
      </w:r>
      <w:r w:rsidRPr="00C275C5">
        <w:rPr>
          <w:rFonts w:ascii="Times New Roman" w:hAnsi="Times New Roman" w:cs="Times New Roman"/>
        </w:rPr>
        <w:t>вие выражается через реализацию следующих принципиальных положений:</w:t>
      </w:r>
    </w:p>
    <w:p w:rsidR="00215B73" w:rsidRPr="00C275C5" w:rsidRDefault="00880951" w:rsidP="00C275C5">
      <w:pPr>
        <w:pStyle w:val="1"/>
        <w:numPr>
          <w:ilvl w:val="0"/>
          <w:numId w:val="1"/>
        </w:numPr>
        <w:tabs>
          <w:tab w:val="left" w:pos="350"/>
        </w:tabs>
        <w:spacing w:after="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Принцип полноты и интеграции образовательных областей. </w:t>
      </w:r>
      <w:r w:rsidRPr="00C275C5">
        <w:rPr>
          <w:rFonts w:ascii="Times New Roman" w:hAnsi="Times New Roman" w:cs="Times New Roman"/>
        </w:rPr>
        <w:t>Технология должна не фрагментарно развивать отдельную функцию, а создавать комплексные ситуации, вовлекающие ребенка в познавательно-</w:t>
      </w:r>
      <w:r w:rsidRPr="00C275C5">
        <w:rPr>
          <w:rFonts w:ascii="Times New Roman" w:hAnsi="Times New Roman" w:cs="Times New Roman"/>
        </w:rPr>
        <w:t>исследовательскую, игровую, коммуникативную, двигательную и художественно-эстетическую деятельность одновременно. Это исключает узкодидактические формы в пользу комплексно-тематического и событийного подходов.</w:t>
      </w:r>
    </w:p>
    <w:p w:rsidR="00215B73" w:rsidRPr="00C275C5" w:rsidRDefault="00880951" w:rsidP="00C275C5">
      <w:pPr>
        <w:pStyle w:val="11"/>
        <w:keepNext/>
        <w:keepLines/>
        <w:numPr>
          <w:ilvl w:val="0"/>
          <w:numId w:val="1"/>
        </w:numPr>
        <w:tabs>
          <w:tab w:val="left" w:pos="352"/>
        </w:tabs>
        <w:spacing w:after="0"/>
        <w:ind w:left="0" w:firstLine="284"/>
        <w:rPr>
          <w:rFonts w:ascii="Times New Roman" w:hAnsi="Times New Roman" w:cs="Times New Roman"/>
        </w:rPr>
      </w:pPr>
      <w:bookmarkStart w:id="2" w:name="bookmark4"/>
      <w:r w:rsidRPr="00C275C5">
        <w:rPr>
          <w:rFonts w:ascii="Times New Roman" w:hAnsi="Times New Roman" w:cs="Times New Roman"/>
        </w:rPr>
        <w:lastRenderedPageBreak/>
        <w:t>Принцип амплификации (обогащения) детского</w:t>
      </w:r>
      <w:bookmarkEnd w:id="2"/>
    </w:p>
    <w:p w:rsidR="00215B73" w:rsidRPr="00C275C5" w:rsidRDefault="00880951" w:rsidP="00C275C5">
      <w:pPr>
        <w:pStyle w:val="1"/>
        <w:spacing w:after="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>раз</w:t>
      </w:r>
      <w:r w:rsidRPr="00C275C5">
        <w:rPr>
          <w:rFonts w:ascii="Times New Roman" w:hAnsi="Times New Roman" w:cs="Times New Roman"/>
          <w:b/>
          <w:bCs/>
        </w:rPr>
        <w:t xml:space="preserve">вития. </w:t>
      </w:r>
      <w:r w:rsidRPr="00C275C5">
        <w:rPr>
          <w:rFonts w:ascii="Times New Roman" w:hAnsi="Times New Roman" w:cs="Times New Roman"/>
        </w:rPr>
        <w:t>Технология призвана не ускорять развитие, искусственно «подтягивая» ребенка к формальным нормативам, а максимально расширять его возможности в специфических для дошкольника видах деятельности (игре, конструировании, общении). Она должна предоставлят</w:t>
      </w:r>
      <w:r w:rsidRPr="00C275C5">
        <w:rPr>
          <w:rFonts w:ascii="Times New Roman" w:hAnsi="Times New Roman" w:cs="Times New Roman"/>
        </w:rPr>
        <w:t>ь «зону вариативного развития», а не жесткий алгоритм действий.</w:t>
      </w:r>
    </w:p>
    <w:p w:rsidR="00215B73" w:rsidRPr="00C275C5" w:rsidRDefault="00880951" w:rsidP="00C275C5">
      <w:pPr>
        <w:pStyle w:val="1"/>
        <w:numPr>
          <w:ilvl w:val="0"/>
          <w:numId w:val="1"/>
        </w:numPr>
        <w:tabs>
          <w:tab w:val="left" w:pos="352"/>
        </w:tabs>
        <w:spacing w:after="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Принцип субъектности и поддержки инициативы. </w:t>
      </w:r>
      <w:r w:rsidRPr="00C275C5">
        <w:rPr>
          <w:rFonts w:ascii="Times New Roman" w:hAnsi="Times New Roman" w:cs="Times New Roman"/>
        </w:rPr>
        <w:t>Ключевой критерий - смещение роли педагога с директивного руководителя на организатора среды, фасилитатора и партнера. Технология должна предусматр</w:t>
      </w:r>
      <w:r w:rsidRPr="00C275C5">
        <w:rPr>
          <w:rFonts w:ascii="Times New Roman" w:hAnsi="Times New Roman" w:cs="Times New Roman"/>
        </w:rPr>
        <w:t>ивать пространство для выбора ребенка (материалов, сюжета, способов действия, партнеров) и содержать механизмы педагогической поддержки его самостоятельных замыслов.</w:t>
      </w:r>
    </w:p>
    <w:p w:rsidR="00215B73" w:rsidRPr="00C275C5" w:rsidRDefault="00880951" w:rsidP="00C275C5">
      <w:pPr>
        <w:pStyle w:val="1"/>
        <w:numPr>
          <w:ilvl w:val="0"/>
          <w:numId w:val="1"/>
        </w:numPr>
        <w:tabs>
          <w:tab w:val="left" w:pos="352"/>
        </w:tabs>
        <w:spacing w:after="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Принцип возрастной адекватности. </w:t>
      </w:r>
      <w:r w:rsidRPr="00C275C5">
        <w:rPr>
          <w:rFonts w:ascii="Times New Roman" w:hAnsi="Times New Roman" w:cs="Times New Roman"/>
        </w:rPr>
        <w:t>Технология должна опираться на ведущий тип деятельности -</w:t>
      </w:r>
      <w:r w:rsidRPr="00C275C5">
        <w:rPr>
          <w:rFonts w:ascii="Times New Roman" w:hAnsi="Times New Roman" w:cs="Times New Roman"/>
        </w:rPr>
        <w:t xml:space="preserve"> игру в ее различных формах (сюжетно-ролевая, режиссерская, игра с правилами). Любое содержание, включая академическое, должно быть опосредовано игровыми, практическими, проблемными ситуациями.</w:t>
      </w:r>
    </w:p>
    <w:p w:rsidR="00215B73" w:rsidRPr="00C275C5" w:rsidRDefault="00880951" w:rsidP="00C275C5">
      <w:pPr>
        <w:pStyle w:val="1"/>
        <w:numPr>
          <w:ilvl w:val="0"/>
          <w:numId w:val="1"/>
        </w:numPr>
        <w:tabs>
          <w:tab w:val="left" w:pos="352"/>
        </w:tabs>
        <w:spacing w:after="24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Принцип сотрудничества с семьей. </w:t>
      </w:r>
      <w:r w:rsidRPr="00C275C5">
        <w:rPr>
          <w:rFonts w:ascii="Times New Roman" w:hAnsi="Times New Roman" w:cs="Times New Roman"/>
        </w:rPr>
        <w:t>Эффективная технология включа</w:t>
      </w:r>
      <w:r w:rsidRPr="00C275C5">
        <w:rPr>
          <w:rFonts w:ascii="Times New Roman" w:hAnsi="Times New Roman" w:cs="Times New Roman"/>
        </w:rPr>
        <w:t>ет компонент вовлечения родителей (законных представителей) не как пассивных зрителей, а как субъектов образовательных отношений, что требует специальных коммуникативных и проектных форм.</w:t>
      </w:r>
    </w:p>
    <w:p w:rsidR="00215B73" w:rsidRPr="00C275C5" w:rsidRDefault="00880951" w:rsidP="00C275C5">
      <w:pPr>
        <w:pStyle w:val="11"/>
        <w:keepNext/>
        <w:keepLines/>
        <w:numPr>
          <w:ilvl w:val="0"/>
          <w:numId w:val="2"/>
        </w:numPr>
        <w:tabs>
          <w:tab w:val="left" w:pos="731"/>
        </w:tabs>
        <w:spacing w:after="240"/>
        <w:ind w:left="380" w:firstLine="284"/>
        <w:rPr>
          <w:rFonts w:ascii="Times New Roman" w:hAnsi="Times New Roman" w:cs="Times New Roman"/>
        </w:rPr>
      </w:pPr>
      <w:bookmarkStart w:id="3" w:name="bookmark6"/>
      <w:r w:rsidRPr="00C275C5">
        <w:rPr>
          <w:rFonts w:ascii="Times New Roman" w:hAnsi="Times New Roman" w:cs="Times New Roman"/>
        </w:rPr>
        <w:t>Классификация и анализ современных педагогических технологий примени</w:t>
      </w:r>
      <w:r w:rsidRPr="00C275C5">
        <w:rPr>
          <w:rFonts w:ascii="Times New Roman" w:hAnsi="Times New Roman" w:cs="Times New Roman"/>
        </w:rPr>
        <w:t>тельно к задачам ФГОС ДО</w:t>
      </w:r>
      <w:bookmarkEnd w:id="3"/>
    </w:p>
    <w:p w:rsidR="00215B73" w:rsidRPr="00C275C5" w:rsidRDefault="00880951" w:rsidP="00C275C5">
      <w:pPr>
        <w:pStyle w:val="1"/>
        <w:spacing w:after="24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На основании данных принципов можно выделить несколько кластеров технологий, наиболее адекватных задачам современного дошкольного образования.</w:t>
      </w:r>
    </w:p>
    <w:p w:rsidR="00215B73" w:rsidRPr="00C275C5" w:rsidRDefault="00880951" w:rsidP="00C275C5">
      <w:pPr>
        <w:pStyle w:val="11"/>
        <w:keepNext/>
        <w:keepLines/>
        <w:numPr>
          <w:ilvl w:val="1"/>
          <w:numId w:val="2"/>
        </w:numPr>
        <w:tabs>
          <w:tab w:val="left" w:pos="957"/>
        </w:tabs>
        <w:spacing w:after="320"/>
        <w:ind w:left="380" w:firstLine="284"/>
        <w:rPr>
          <w:rFonts w:ascii="Times New Roman" w:hAnsi="Times New Roman" w:cs="Times New Roman"/>
        </w:rPr>
      </w:pPr>
      <w:bookmarkStart w:id="4" w:name="bookmark8"/>
      <w:r w:rsidRPr="00C275C5">
        <w:rPr>
          <w:rFonts w:ascii="Times New Roman" w:hAnsi="Times New Roman" w:cs="Times New Roman"/>
        </w:rPr>
        <w:t>Технологии, основанные на деятельностном и субъект- субъектном подходе.</w:t>
      </w:r>
      <w:bookmarkEnd w:id="4"/>
    </w:p>
    <w:p w:rsidR="00215B73" w:rsidRPr="00C275C5" w:rsidRDefault="00880951" w:rsidP="00C275C5">
      <w:pPr>
        <w:pStyle w:val="1"/>
        <w:numPr>
          <w:ilvl w:val="0"/>
          <w:numId w:val="3"/>
        </w:numPr>
        <w:tabs>
          <w:tab w:val="left" w:pos="352"/>
        </w:tabs>
        <w:spacing w:after="24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Технология проектной деятельности. </w:t>
      </w:r>
      <w:r w:rsidRPr="00C275C5">
        <w:rPr>
          <w:rFonts w:ascii="Times New Roman" w:hAnsi="Times New Roman" w:cs="Times New Roman"/>
        </w:rPr>
        <w:t>Преодолевает предметоцентризм, объединяя разные области знания вокруг решения ребенком (группой детей) практически значимой проблемы («Как построить скворечник?», «Где живут витамины?»). Она реализует принципы интеграции,</w:t>
      </w:r>
      <w:r w:rsidRPr="00C275C5">
        <w:rPr>
          <w:rFonts w:ascii="Times New Roman" w:hAnsi="Times New Roman" w:cs="Times New Roman"/>
        </w:rPr>
        <w:t xml:space="preserve"> инициативности и сотрудничества. ФГОС ДО актуализирует не столько итоговый продукт проекта, сколько процесс детского исследования, выдвижения гипотез, поиска информации (в том числе у родителей), обсуждения результатов. Критически важна роль педагога как </w:t>
      </w:r>
      <w:r w:rsidRPr="00C275C5">
        <w:rPr>
          <w:rFonts w:ascii="Times New Roman" w:hAnsi="Times New Roman" w:cs="Times New Roman"/>
        </w:rPr>
        <w:t>создателя проблемной ситуации и помощника в планировании шагов.</w:t>
      </w:r>
    </w:p>
    <w:p w:rsidR="00215B73" w:rsidRPr="00C275C5" w:rsidRDefault="00880951" w:rsidP="00C275C5">
      <w:pPr>
        <w:pStyle w:val="1"/>
        <w:numPr>
          <w:ilvl w:val="0"/>
          <w:numId w:val="3"/>
        </w:numPr>
        <w:tabs>
          <w:tab w:val="left" w:pos="360"/>
        </w:tabs>
        <w:spacing w:after="24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Технология «ситуации» (в интерпретации Н.А. Коротковой, М.В. Крулехт). </w:t>
      </w:r>
      <w:r w:rsidRPr="00C275C5">
        <w:rPr>
          <w:rFonts w:ascii="Times New Roman" w:hAnsi="Times New Roman" w:cs="Times New Roman"/>
        </w:rPr>
        <w:t xml:space="preserve">Это инструмент для проживания детьми сюжетов, содержащих в себе проблему, моральный выбор или познавательную задачу («Мы </w:t>
      </w:r>
      <w:r w:rsidRPr="00C275C5">
        <w:rPr>
          <w:rFonts w:ascii="Times New Roman" w:hAnsi="Times New Roman" w:cs="Times New Roman"/>
        </w:rPr>
        <w:t xml:space="preserve">открыли кафе - как рассадить гостей?», «Хомячок сбежал - как его найти?»). </w:t>
      </w:r>
      <w:r w:rsidRPr="00C275C5">
        <w:rPr>
          <w:rFonts w:ascii="Times New Roman" w:hAnsi="Times New Roman" w:cs="Times New Roman"/>
        </w:rPr>
        <w:lastRenderedPageBreak/>
        <w:t>Технология создает условия для проявления самостоятельности, коммуникации, применения имеющихся знаний в новом контексте, что напрямую соотносится с требованиями Стандарта к развити</w:t>
      </w:r>
      <w:r w:rsidRPr="00C275C5">
        <w:rPr>
          <w:rFonts w:ascii="Times New Roman" w:hAnsi="Times New Roman" w:cs="Times New Roman"/>
        </w:rPr>
        <w:t>ю целевых ориентиров.</w:t>
      </w:r>
    </w:p>
    <w:p w:rsidR="00215B73" w:rsidRPr="00C275C5" w:rsidRDefault="00880951" w:rsidP="00C275C5">
      <w:pPr>
        <w:pStyle w:val="11"/>
        <w:keepNext/>
        <w:keepLines/>
        <w:numPr>
          <w:ilvl w:val="1"/>
          <w:numId w:val="2"/>
        </w:numPr>
        <w:tabs>
          <w:tab w:val="left" w:pos="937"/>
        </w:tabs>
        <w:spacing w:after="240"/>
        <w:ind w:firstLine="284"/>
        <w:rPr>
          <w:rFonts w:ascii="Times New Roman" w:hAnsi="Times New Roman" w:cs="Times New Roman"/>
        </w:rPr>
      </w:pPr>
      <w:bookmarkStart w:id="5" w:name="bookmark10"/>
      <w:r w:rsidRPr="00C275C5">
        <w:rPr>
          <w:rFonts w:ascii="Times New Roman" w:hAnsi="Times New Roman" w:cs="Times New Roman"/>
        </w:rPr>
        <w:t>Технологии, направленные на индивидуализацию образовательного процесса.</w:t>
      </w:r>
      <w:bookmarkEnd w:id="5"/>
    </w:p>
    <w:p w:rsidR="00215B73" w:rsidRPr="00C275C5" w:rsidRDefault="00880951" w:rsidP="00C275C5">
      <w:pPr>
        <w:pStyle w:val="1"/>
        <w:numPr>
          <w:ilvl w:val="0"/>
          <w:numId w:val="4"/>
        </w:numPr>
        <w:tabs>
          <w:tab w:val="left" w:pos="360"/>
        </w:tabs>
        <w:spacing w:after="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Технология портфолио дошкольника («Навигатор развития»). </w:t>
      </w:r>
      <w:r w:rsidRPr="00C275C5">
        <w:rPr>
          <w:rFonts w:ascii="Times New Roman" w:hAnsi="Times New Roman" w:cs="Times New Roman"/>
        </w:rPr>
        <w:t>Это не просто папка достижений, а инструмент фиксации индивидуальной траектории развития, смещающий фокус</w:t>
      </w:r>
      <w:r w:rsidRPr="00C275C5">
        <w:rPr>
          <w:rFonts w:ascii="Times New Roman" w:hAnsi="Times New Roman" w:cs="Times New Roman"/>
        </w:rPr>
        <w:t xml:space="preserve"> с нормативной оценки на процессуальную рефлексию. Совместный (педагог-ребенок-родитель) отбор материалов (рисунков, фотографий продуктов деятельности, аудиозаписей рассказов) позволяет отслеживать динамику интересов, успехов и затруднений конкретного ребе</w:t>
      </w:r>
      <w:r w:rsidRPr="00C275C5">
        <w:rPr>
          <w:rFonts w:ascii="Times New Roman" w:hAnsi="Times New Roman" w:cs="Times New Roman"/>
        </w:rPr>
        <w:t>нка, что является основой для построения индивидуального образовательного маршрута, предписанного ФГОС ДО.</w:t>
      </w:r>
    </w:p>
    <w:p w:rsidR="00215B73" w:rsidRPr="00C275C5" w:rsidRDefault="00880951" w:rsidP="00C275C5">
      <w:pPr>
        <w:pStyle w:val="1"/>
        <w:numPr>
          <w:ilvl w:val="0"/>
          <w:numId w:val="4"/>
        </w:numPr>
        <w:tabs>
          <w:tab w:val="left" w:pos="360"/>
        </w:tabs>
        <w:spacing w:after="24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Технологии дифференциации и индивидуализации заданий в группе. </w:t>
      </w:r>
      <w:r w:rsidRPr="00C275C5">
        <w:rPr>
          <w:rFonts w:ascii="Times New Roman" w:hAnsi="Times New Roman" w:cs="Times New Roman"/>
        </w:rPr>
        <w:t>Реализуется через организацию насыщенной, полифункциональной развивающей предметно-про</w:t>
      </w:r>
      <w:r w:rsidRPr="00C275C5">
        <w:rPr>
          <w:rFonts w:ascii="Times New Roman" w:hAnsi="Times New Roman" w:cs="Times New Roman"/>
        </w:rPr>
        <w:t>странственной среды (РППС), которая позволяет детям одновременно заниматься разными видами деятельности по выбору. Педагог использует «технологические карты» или системы заданий разного уровня сложности по одной теме, предоставляя ребенку возможность выбор</w:t>
      </w:r>
      <w:r w:rsidRPr="00C275C5">
        <w:rPr>
          <w:rFonts w:ascii="Times New Roman" w:hAnsi="Times New Roman" w:cs="Times New Roman"/>
        </w:rPr>
        <w:t>а и продвижения в собственном темпе.</w:t>
      </w:r>
    </w:p>
    <w:p w:rsidR="00215B73" w:rsidRPr="00C275C5" w:rsidRDefault="00880951" w:rsidP="00C275C5">
      <w:pPr>
        <w:pStyle w:val="1"/>
        <w:numPr>
          <w:ilvl w:val="1"/>
          <w:numId w:val="2"/>
        </w:numPr>
        <w:tabs>
          <w:tab w:val="left" w:pos="937"/>
        </w:tabs>
        <w:spacing w:after="24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>Технологии, опосредующие содержание через игру и знаково</w:t>
      </w:r>
      <w:r w:rsidRPr="00C275C5">
        <w:rPr>
          <w:rFonts w:ascii="Times New Roman" w:hAnsi="Times New Roman" w:cs="Times New Roman"/>
          <w:b/>
          <w:bCs/>
        </w:rPr>
        <w:softHyphen/>
        <w:t>символическую деятельность.</w:t>
      </w:r>
    </w:p>
    <w:p w:rsidR="00215B73" w:rsidRPr="00C275C5" w:rsidRDefault="00880951" w:rsidP="00C275C5">
      <w:pPr>
        <w:pStyle w:val="11"/>
        <w:keepNext/>
        <w:keepLines/>
        <w:numPr>
          <w:ilvl w:val="0"/>
          <w:numId w:val="5"/>
        </w:numPr>
        <w:tabs>
          <w:tab w:val="left" w:pos="360"/>
        </w:tabs>
        <w:spacing w:after="0"/>
        <w:ind w:left="0" w:firstLine="284"/>
        <w:rPr>
          <w:rFonts w:ascii="Times New Roman" w:hAnsi="Times New Roman" w:cs="Times New Roman"/>
        </w:rPr>
      </w:pPr>
      <w:bookmarkStart w:id="6" w:name="bookmark12"/>
      <w:r w:rsidRPr="00C275C5">
        <w:rPr>
          <w:rFonts w:ascii="Times New Roman" w:hAnsi="Times New Roman" w:cs="Times New Roman"/>
        </w:rPr>
        <w:t>Технология «Лэпбук» (тематическая интерактивная</w:t>
      </w:r>
      <w:bookmarkEnd w:id="6"/>
    </w:p>
    <w:p w:rsidR="00215B73" w:rsidRPr="00C275C5" w:rsidRDefault="00880951" w:rsidP="00C275C5">
      <w:pPr>
        <w:pStyle w:val="1"/>
        <w:spacing w:after="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папка). </w:t>
      </w:r>
      <w:r w:rsidRPr="00C275C5">
        <w:rPr>
          <w:rFonts w:ascii="Times New Roman" w:hAnsi="Times New Roman" w:cs="Times New Roman"/>
        </w:rPr>
        <w:t>Является одновременно и продуктом совместной деятельности, и дидактическим сре</w:t>
      </w:r>
      <w:r w:rsidRPr="00C275C5">
        <w:rPr>
          <w:rFonts w:ascii="Times New Roman" w:hAnsi="Times New Roman" w:cs="Times New Roman"/>
        </w:rPr>
        <w:t>дством для ее дальнейшего развертывания. Создание лэпбука по теме (например, «Осень», «Космос») интегрирует познавательный, художественный и конструктивный труд. Его последующее использование в самостоятельной игре поддерживает детскую инициативу и обеспеч</w:t>
      </w:r>
      <w:r w:rsidRPr="00C275C5">
        <w:rPr>
          <w:rFonts w:ascii="Times New Roman" w:hAnsi="Times New Roman" w:cs="Times New Roman"/>
        </w:rPr>
        <w:t>ивает повторение и осмысление материала в непринужденной форме.</w:t>
      </w:r>
    </w:p>
    <w:p w:rsidR="00215B73" w:rsidRPr="00C275C5" w:rsidRDefault="00880951" w:rsidP="00C275C5">
      <w:pPr>
        <w:pStyle w:val="1"/>
        <w:numPr>
          <w:ilvl w:val="0"/>
          <w:numId w:val="5"/>
        </w:numPr>
        <w:tabs>
          <w:tab w:val="left" w:pos="360"/>
        </w:tabs>
        <w:spacing w:after="24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Технологии ТРИЗ и РТВ (Теории решения изобретательских задач и развития творческого воображения). </w:t>
      </w:r>
      <w:r w:rsidRPr="00C275C5">
        <w:rPr>
          <w:rFonts w:ascii="Times New Roman" w:hAnsi="Times New Roman" w:cs="Times New Roman"/>
        </w:rPr>
        <w:t>Адаптированные для дошкольного возраста, они предоставляют детям инструменты для системного ан</w:t>
      </w:r>
      <w:r w:rsidRPr="00C275C5">
        <w:rPr>
          <w:rFonts w:ascii="Times New Roman" w:hAnsi="Times New Roman" w:cs="Times New Roman"/>
        </w:rPr>
        <w:t>ализа объектов, разрешения простых противоречий</w:t>
      </w:r>
    </w:p>
    <w:p w:rsidR="00215B73" w:rsidRPr="00C275C5" w:rsidRDefault="00880951" w:rsidP="00C275C5">
      <w:pPr>
        <w:pStyle w:val="1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 xml:space="preserve">(«солнце должно быть, чтобы было тепло, и его не должно быть, чтобы не было жары»), фантазирования по определенным правилам. Эти технологии развивают диалектическое мышление, познавательную инициативу и </w:t>
      </w:r>
      <w:r w:rsidRPr="00C275C5">
        <w:rPr>
          <w:rFonts w:ascii="Times New Roman" w:hAnsi="Times New Roman" w:cs="Times New Roman"/>
        </w:rPr>
        <w:t>речевую креативность, что соответствует требованиям Стандарта к развитию воображения и любознательности.</w:t>
      </w:r>
    </w:p>
    <w:p w:rsidR="00215B73" w:rsidRPr="00C275C5" w:rsidRDefault="00880951" w:rsidP="00C275C5">
      <w:pPr>
        <w:pStyle w:val="11"/>
        <w:keepNext/>
        <w:keepLines/>
        <w:numPr>
          <w:ilvl w:val="1"/>
          <w:numId w:val="2"/>
        </w:numPr>
        <w:tabs>
          <w:tab w:val="left" w:pos="937"/>
        </w:tabs>
        <w:spacing w:after="320"/>
        <w:ind w:firstLine="284"/>
        <w:rPr>
          <w:rFonts w:ascii="Times New Roman" w:hAnsi="Times New Roman" w:cs="Times New Roman"/>
        </w:rPr>
      </w:pPr>
      <w:bookmarkStart w:id="7" w:name="bookmark14"/>
      <w:r w:rsidRPr="00C275C5">
        <w:rPr>
          <w:rFonts w:ascii="Times New Roman" w:hAnsi="Times New Roman" w:cs="Times New Roman"/>
        </w:rPr>
        <w:lastRenderedPageBreak/>
        <w:t>Технологии социализации и построения детско-взрослого сообщества.</w:t>
      </w:r>
      <w:bookmarkEnd w:id="7"/>
    </w:p>
    <w:p w:rsidR="00215B73" w:rsidRPr="00C275C5" w:rsidRDefault="00880951" w:rsidP="00C275C5">
      <w:pPr>
        <w:pStyle w:val="1"/>
        <w:numPr>
          <w:ilvl w:val="0"/>
          <w:numId w:val="6"/>
        </w:numPr>
        <w:tabs>
          <w:tab w:val="left" w:pos="354"/>
        </w:tabs>
        <w:spacing w:after="0" w:line="252" w:lineRule="auto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Технология «Детский совет». </w:t>
      </w:r>
      <w:r w:rsidRPr="00C275C5">
        <w:rPr>
          <w:rFonts w:ascii="Times New Roman" w:hAnsi="Times New Roman" w:cs="Times New Roman"/>
        </w:rPr>
        <w:t>Регулярные групповые собрания для совместного планировани</w:t>
      </w:r>
      <w:r w:rsidRPr="00C275C5">
        <w:rPr>
          <w:rFonts w:ascii="Times New Roman" w:hAnsi="Times New Roman" w:cs="Times New Roman"/>
        </w:rPr>
        <w:t>я дня, обсуждения правил жизни группы, разрешения конфликтов, выбора тем для проектов. Это ключевой инструмент формирования детского самоуправления, развития диалогической речи, умения договариваться и учитывать мнение другого, что лежит в основе социально</w:t>
      </w:r>
      <w:r w:rsidRPr="00C275C5">
        <w:rPr>
          <w:rFonts w:ascii="Times New Roman" w:hAnsi="Times New Roman" w:cs="Times New Roman"/>
        </w:rPr>
        <w:t>-коммуникативного развития по ФГОС ДО.</w:t>
      </w:r>
    </w:p>
    <w:p w:rsidR="00215B73" w:rsidRPr="00C275C5" w:rsidRDefault="00880951" w:rsidP="00C275C5">
      <w:pPr>
        <w:pStyle w:val="1"/>
        <w:numPr>
          <w:ilvl w:val="0"/>
          <w:numId w:val="6"/>
        </w:numPr>
        <w:tabs>
          <w:tab w:val="left" w:pos="354"/>
        </w:tabs>
        <w:spacing w:line="254" w:lineRule="auto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Технология событийного подхода. </w:t>
      </w:r>
      <w:r w:rsidRPr="00C275C5">
        <w:rPr>
          <w:rFonts w:ascii="Times New Roman" w:hAnsi="Times New Roman" w:cs="Times New Roman"/>
        </w:rPr>
        <w:t>Построение образовательного процесса вокруг значимых, эмоционально насыщенных событий (праздников, тематических недель, походов, создания выставок). Событие становится интегратором усил</w:t>
      </w:r>
      <w:r w:rsidRPr="00C275C5">
        <w:rPr>
          <w:rFonts w:ascii="Times New Roman" w:hAnsi="Times New Roman" w:cs="Times New Roman"/>
        </w:rPr>
        <w:t>ий детей, педагогов и родителей, создает общий контекст смыслов и переживаний, формируя детско-взрослую общность.</w:t>
      </w:r>
    </w:p>
    <w:p w:rsidR="00215B73" w:rsidRPr="00C275C5" w:rsidRDefault="00880951" w:rsidP="00C275C5">
      <w:pPr>
        <w:pStyle w:val="11"/>
        <w:keepNext/>
        <w:keepLines/>
        <w:numPr>
          <w:ilvl w:val="0"/>
          <w:numId w:val="2"/>
        </w:numPr>
        <w:tabs>
          <w:tab w:val="left" w:pos="702"/>
        </w:tabs>
        <w:ind w:firstLine="284"/>
        <w:rPr>
          <w:rFonts w:ascii="Times New Roman" w:hAnsi="Times New Roman" w:cs="Times New Roman"/>
        </w:rPr>
      </w:pPr>
      <w:bookmarkStart w:id="8" w:name="bookmark16"/>
      <w:r w:rsidRPr="00C275C5">
        <w:rPr>
          <w:rFonts w:ascii="Times New Roman" w:hAnsi="Times New Roman" w:cs="Times New Roman"/>
        </w:rPr>
        <w:t>Условия эффективной реализации технологий: преодоление рисков и барьеров</w:t>
      </w:r>
      <w:bookmarkEnd w:id="8"/>
    </w:p>
    <w:p w:rsidR="00215B73" w:rsidRPr="00C275C5" w:rsidRDefault="00880951" w:rsidP="00C275C5">
      <w:pPr>
        <w:pStyle w:val="1"/>
        <w:spacing w:after="26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Внедрение любой, даже самой прогрессивной технологии, сопряжено с рис</w:t>
      </w:r>
      <w:r w:rsidRPr="00C275C5">
        <w:rPr>
          <w:rFonts w:ascii="Times New Roman" w:hAnsi="Times New Roman" w:cs="Times New Roman"/>
        </w:rPr>
        <w:t>ками, нейтрализация которых является обязательным условием.</w:t>
      </w:r>
    </w:p>
    <w:p w:rsidR="00215B73" w:rsidRPr="00C275C5" w:rsidRDefault="00880951" w:rsidP="00C275C5">
      <w:pPr>
        <w:pStyle w:val="1"/>
        <w:numPr>
          <w:ilvl w:val="0"/>
          <w:numId w:val="7"/>
        </w:numPr>
        <w:tabs>
          <w:tab w:val="left" w:pos="354"/>
        </w:tabs>
        <w:spacing w:after="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Профессиональная переподготовка педагога. </w:t>
      </w:r>
      <w:r w:rsidRPr="00C275C5">
        <w:rPr>
          <w:rFonts w:ascii="Times New Roman" w:hAnsi="Times New Roman" w:cs="Times New Roman"/>
        </w:rPr>
        <w:t>Главный барьер - установка педагога на репродуктивную, фронтальную модель работы. Необходимо развитие новых профессиональных позиций: наблюдателя, диагнос</w:t>
      </w:r>
      <w:r w:rsidRPr="00C275C5">
        <w:rPr>
          <w:rFonts w:ascii="Times New Roman" w:hAnsi="Times New Roman" w:cs="Times New Roman"/>
        </w:rPr>
        <w:t>тика, организатора среды, партнера. Без этого технология вырождается в формальность.</w:t>
      </w:r>
    </w:p>
    <w:p w:rsidR="00215B73" w:rsidRPr="00C275C5" w:rsidRDefault="00880951" w:rsidP="00C275C5">
      <w:pPr>
        <w:pStyle w:val="1"/>
        <w:numPr>
          <w:ilvl w:val="0"/>
          <w:numId w:val="7"/>
        </w:numPr>
        <w:tabs>
          <w:tab w:val="left" w:pos="354"/>
        </w:tabs>
        <w:spacing w:after="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Преобразование развивающей предметно-пространственной среды (РППС). </w:t>
      </w:r>
      <w:r w:rsidRPr="00C275C5">
        <w:rPr>
          <w:rFonts w:ascii="Times New Roman" w:hAnsi="Times New Roman" w:cs="Times New Roman"/>
        </w:rPr>
        <w:t>Среда должна стать «третьим педагогом». Технологии проектной деятельности, индивидуализации и свободной</w:t>
      </w:r>
      <w:r w:rsidRPr="00C275C5">
        <w:rPr>
          <w:rFonts w:ascii="Times New Roman" w:hAnsi="Times New Roman" w:cs="Times New Roman"/>
        </w:rPr>
        <w:t xml:space="preserve"> игры невозможны в пространстве, жестко зонированном под учебные занятия и бедном материалами для исследования и творчества. Среда должна быть трансформируемой, полифункциональной, вариативной.</w:t>
      </w:r>
    </w:p>
    <w:p w:rsidR="00215B73" w:rsidRPr="00C275C5" w:rsidRDefault="00880951" w:rsidP="00C275C5">
      <w:pPr>
        <w:pStyle w:val="1"/>
        <w:numPr>
          <w:ilvl w:val="0"/>
          <w:numId w:val="7"/>
        </w:numPr>
        <w:tabs>
          <w:tab w:val="left" w:pos="354"/>
        </w:tabs>
        <w:spacing w:after="0"/>
        <w:ind w:left="36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Конструктивное взаимодействие с семьей. </w:t>
      </w:r>
      <w:r w:rsidRPr="00C275C5">
        <w:rPr>
          <w:rFonts w:ascii="Times New Roman" w:hAnsi="Times New Roman" w:cs="Times New Roman"/>
        </w:rPr>
        <w:t>Родители часто являютс</w:t>
      </w:r>
      <w:r w:rsidRPr="00C275C5">
        <w:rPr>
          <w:rFonts w:ascii="Times New Roman" w:hAnsi="Times New Roman" w:cs="Times New Roman"/>
        </w:rPr>
        <w:t>я носителями стереотипных ожиданий («чтобы научили читать и писать»). Необходима системная просветительская работа для формирования понимания ценности игровых, проектных технологий для развития ребенка. Технологии должны предусматривать прозрачные механизм</w:t>
      </w:r>
      <w:r w:rsidRPr="00C275C5">
        <w:rPr>
          <w:rFonts w:ascii="Times New Roman" w:hAnsi="Times New Roman" w:cs="Times New Roman"/>
        </w:rPr>
        <w:t>ы информирования и включения родителей.</w:t>
      </w:r>
    </w:p>
    <w:p w:rsidR="00215B73" w:rsidRPr="00C275C5" w:rsidRDefault="00880951" w:rsidP="00C275C5">
      <w:pPr>
        <w:pStyle w:val="1"/>
        <w:numPr>
          <w:ilvl w:val="0"/>
          <w:numId w:val="7"/>
        </w:numPr>
        <w:tabs>
          <w:tab w:val="left" w:pos="350"/>
        </w:tabs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Нормативно-организационные изменения. </w:t>
      </w:r>
      <w:r w:rsidRPr="00C275C5">
        <w:rPr>
          <w:rFonts w:ascii="Times New Roman" w:hAnsi="Times New Roman" w:cs="Times New Roman"/>
        </w:rPr>
        <w:t xml:space="preserve">Режим дня, расписание, планирование работы педагога должны быть гибкими, чтобы вмещать длительные проекты, «ситуации», детские советы. Жесткая регламентация по «занятиям» </w:t>
      </w:r>
      <w:r w:rsidRPr="00C275C5">
        <w:rPr>
          <w:rFonts w:ascii="Times New Roman" w:hAnsi="Times New Roman" w:cs="Times New Roman"/>
        </w:rPr>
        <w:t>является основным организационным препятствием.</w:t>
      </w:r>
    </w:p>
    <w:p w:rsidR="00215B73" w:rsidRPr="00C275C5" w:rsidRDefault="00880951" w:rsidP="00C275C5">
      <w:pPr>
        <w:pStyle w:val="11"/>
        <w:keepNext/>
        <w:keepLines/>
        <w:ind w:left="380" w:firstLine="284"/>
        <w:rPr>
          <w:rFonts w:ascii="Times New Roman" w:hAnsi="Times New Roman" w:cs="Times New Roman"/>
        </w:rPr>
      </w:pPr>
      <w:bookmarkStart w:id="9" w:name="bookmark18"/>
      <w:r w:rsidRPr="00C275C5">
        <w:rPr>
          <w:rFonts w:ascii="Times New Roman" w:hAnsi="Times New Roman" w:cs="Times New Roman"/>
        </w:rPr>
        <w:lastRenderedPageBreak/>
        <w:t>4. Критерии оценки технологической эффективности в логике ФГОС ДО</w:t>
      </w:r>
      <w:bookmarkEnd w:id="9"/>
    </w:p>
    <w:p w:rsidR="00215B73" w:rsidRPr="00C275C5" w:rsidRDefault="00880951" w:rsidP="00C275C5">
      <w:pPr>
        <w:pStyle w:val="1"/>
        <w:spacing w:after="32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Эффективность технологии должна оцениваться не по количеству проведенных мероприятий, а по ее вкладу в достижение целевых ориентиров Стандарта</w:t>
      </w:r>
      <w:r w:rsidRPr="00C275C5">
        <w:rPr>
          <w:rFonts w:ascii="Times New Roman" w:hAnsi="Times New Roman" w:cs="Times New Roman"/>
        </w:rPr>
        <w:t>. Система оценки включает:</w:t>
      </w:r>
    </w:p>
    <w:p w:rsidR="00215B73" w:rsidRPr="00C275C5" w:rsidRDefault="00880951" w:rsidP="00C275C5">
      <w:pPr>
        <w:pStyle w:val="1"/>
        <w:numPr>
          <w:ilvl w:val="0"/>
          <w:numId w:val="8"/>
        </w:numPr>
        <w:tabs>
          <w:tab w:val="left" w:pos="350"/>
        </w:tabs>
        <w:spacing w:after="0" w:line="288" w:lineRule="auto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Динамику детской инициативы: </w:t>
      </w:r>
      <w:r w:rsidRPr="00C275C5">
        <w:rPr>
          <w:rFonts w:ascii="Times New Roman" w:hAnsi="Times New Roman" w:cs="Times New Roman"/>
        </w:rPr>
        <w:t>Частота и содержательность спонтанных высказываний, вопросов, предложений ребенка.</w:t>
      </w:r>
    </w:p>
    <w:p w:rsidR="00215B73" w:rsidRPr="00C275C5" w:rsidRDefault="00880951" w:rsidP="00C275C5">
      <w:pPr>
        <w:pStyle w:val="1"/>
        <w:numPr>
          <w:ilvl w:val="0"/>
          <w:numId w:val="8"/>
        </w:numPr>
        <w:tabs>
          <w:tab w:val="left" w:pos="350"/>
        </w:tabs>
        <w:spacing w:after="0" w:line="271" w:lineRule="auto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Качество игровой деятельности: </w:t>
      </w:r>
      <w:r w:rsidRPr="00C275C5">
        <w:rPr>
          <w:rFonts w:ascii="Times New Roman" w:hAnsi="Times New Roman" w:cs="Times New Roman"/>
        </w:rPr>
        <w:t xml:space="preserve">Усложнение сюжетов, длительность сохранения роли, использование предметов- </w:t>
      </w:r>
      <w:r w:rsidRPr="00C275C5">
        <w:rPr>
          <w:rFonts w:ascii="Times New Roman" w:hAnsi="Times New Roman" w:cs="Times New Roman"/>
        </w:rPr>
        <w:t>заместителей.</w:t>
      </w:r>
    </w:p>
    <w:p w:rsidR="00215B73" w:rsidRPr="00C275C5" w:rsidRDefault="00880951" w:rsidP="00C275C5">
      <w:pPr>
        <w:pStyle w:val="1"/>
        <w:numPr>
          <w:ilvl w:val="0"/>
          <w:numId w:val="8"/>
        </w:numPr>
        <w:tabs>
          <w:tab w:val="left" w:pos="350"/>
        </w:tabs>
        <w:spacing w:after="0" w:line="271" w:lineRule="auto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Уровень познавательной активности: </w:t>
      </w:r>
      <w:r w:rsidRPr="00C275C5">
        <w:rPr>
          <w:rFonts w:ascii="Times New Roman" w:hAnsi="Times New Roman" w:cs="Times New Roman"/>
        </w:rPr>
        <w:t>Глубина вопросов, настойчивость в поиске ответов, использование различных источников информации.</w:t>
      </w:r>
    </w:p>
    <w:p w:rsidR="00215B73" w:rsidRPr="00C275C5" w:rsidRDefault="00880951" w:rsidP="00C275C5">
      <w:pPr>
        <w:pStyle w:val="1"/>
        <w:numPr>
          <w:ilvl w:val="0"/>
          <w:numId w:val="8"/>
        </w:numPr>
        <w:tabs>
          <w:tab w:val="left" w:pos="350"/>
        </w:tabs>
        <w:spacing w:after="0" w:line="271" w:lineRule="auto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Развитие навыков сотрудничества: </w:t>
      </w:r>
      <w:r w:rsidRPr="00C275C5">
        <w:rPr>
          <w:rFonts w:ascii="Times New Roman" w:hAnsi="Times New Roman" w:cs="Times New Roman"/>
        </w:rPr>
        <w:t>Способность договариваться, распределять роли, конструктивно разрешать конфли</w:t>
      </w:r>
      <w:r w:rsidRPr="00C275C5">
        <w:rPr>
          <w:rFonts w:ascii="Times New Roman" w:hAnsi="Times New Roman" w:cs="Times New Roman"/>
        </w:rPr>
        <w:t>кты в совместной деятельности.</w:t>
      </w:r>
    </w:p>
    <w:p w:rsidR="00215B73" w:rsidRPr="00C275C5" w:rsidRDefault="00880951" w:rsidP="00C275C5">
      <w:pPr>
        <w:pStyle w:val="1"/>
        <w:numPr>
          <w:ilvl w:val="0"/>
          <w:numId w:val="8"/>
        </w:numPr>
        <w:tabs>
          <w:tab w:val="left" w:pos="350"/>
        </w:tabs>
        <w:spacing w:line="271" w:lineRule="auto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  <w:b/>
          <w:bCs/>
        </w:rPr>
        <w:t xml:space="preserve">Степень индивидуализации образовательного маршрута: </w:t>
      </w:r>
      <w:r w:rsidRPr="00C275C5">
        <w:rPr>
          <w:rFonts w:ascii="Times New Roman" w:hAnsi="Times New Roman" w:cs="Times New Roman"/>
        </w:rPr>
        <w:t>Наличие в практике педагога документации, фиксирующей особенности и продвижение каждого ребенка.</w:t>
      </w:r>
    </w:p>
    <w:p w:rsidR="00215B73" w:rsidRPr="00C275C5" w:rsidRDefault="00880951" w:rsidP="00C275C5">
      <w:pPr>
        <w:pStyle w:val="11"/>
        <w:keepNext/>
        <w:keepLines/>
        <w:ind w:left="0" w:firstLine="284"/>
        <w:jc w:val="both"/>
        <w:rPr>
          <w:rFonts w:ascii="Times New Roman" w:hAnsi="Times New Roman" w:cs="Times New Roman"/>
        </w:rPr>
      </w:pPr>
      <w:bookmarkStart w:id="10" w:name="bookmark20"/>
      <w:r w:rsidRPr="00C275C5">
        <w:rPr>
          <w:rFonts w:ascii="Times New Roman" w:hAnsi="Times New Roman" w:cs="Times New Roman"/>
        </w:rPr>
        <w:t>Заключение</w:t>
      </w:r>
      <w:bookmarkEnd w:id="10"/>
    </w:p>
    <w:p w:rsidR="00215B73" w:rsidRPr="00C275C5" w:rsidRDefault="00880951" w:rsidP="00C275C5">
      <w:pPr>
        <w:pStyle w:val="1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Таким образом, современные педагогические технологии представляют</w:t>
      </w:r>
      <w:r w:rsidRPr="00C275C5">
        <w:rPr>
          <w:rFonts w:ascii="Times New Roman" w:hAnsi="Times New Roman" w:cs="Times New Roman"/>
        </w:rPr>
        <w:t xml:space="preserve"> собой не набор разрозненных приемов, а системный ответ на методологические вызовы ФГОС ДО. Их внедрение позволяет перевести декларируемые Стандартом принципы из области теории в плоскость повседневной педагогической практики. Успешность этого перехода опр</w:t>
      </w:r>
      <w:r w:rsidRPr="00C275C5">
        <w:rPr>
          <w:rFonts w:ascii="Times New Roman" w:hAnsi="Times New Roman" w:cs="Times New Roman"/>
        </w:rPr>
        <w:t xml:space="preserve">еделяется не выбором одной «самой лучшей» технологии, а способностью педагогического коллектива к осмысленному проектированию целостного технологического уклада ДОО, синтезирующего элементы проектной, игровой, исследовательской и социально-коммуникативной </w:t>
      </w:r>
      <w:r w:rsidRPr="00C275C5">
        <w:rPr>
          <w:rFonts w:ascii="Times New Roman" w:hAnsi="Times New Roman" w:cs="Times New Roman"/>
        </w:rPr>
        <w:t>деятельности вокруг личности ребенка. Этот уклад требует кардинального переосмысления профессиональной роли педагога, который становится не транслятором знаний, а архитектором образовательных ситуаций, создателем среды, инициатором партнерства с семьей.</w:t>
      </w:r>
    </w:p>
    <w:p w:rsidR="00215B73" w:rsidRPr="00C275C5" w:rsidRDefault="00880951" w:rsidP="00C275C5">
      <w:pPr>
        <w:pStyle w:val="1"/>
        <w:spacing w:after="0"/>
        <w:ind w:left="380" w:firstLine="284"/>
        <w:rPr>
          <w:rFonts w:ascii="Times New Roman" w:hAnsi="Times New Roman" w:cs="Times New Roman"/>
        </w:rPr>
      </w:pPr>
      <w:r w:rsidRPr="00C275C5">
        <w:rPr>
          <w:rFonts w:ascii="Times New Roman" w:hAnsi="Times New Roman" w:cs="Times New Roman"/>
        </w:rPr>
        <w:t>Ин</w:t>
      </w:r>
      <w:r w:rsidRPr="00C275C5">
        <w:rPr>
          <w:rFonts w:ascii="Times New Roman" w:hAnsi="Times New Roman" w:cs="Times New Roman"/>
        </w:rPr>
        <w:t>вестиции в освоение и грамотную адаптацию педагогических технологий являются, следовательно, стратегическим условием для построения подлинно гуманистической, развивающей системы дошкольного образования, адекватной вызовам XXI века и сущностным правам ребен</w:t>
      </w:r>
      <w:r w:rsidRPr="00C275C5">
        <w:rPr>
          <w:rFonts w:ascii="Times New Roman" w:hAnsi="Times New Roman" w:cs="Times New Roman"/>
        </w:rPr>
        <w:t>ка на детство.</w:t>
      </w:r>
    </w:p>
    <w:sectPr w:rsidR="00215B73" w:rsidRPr="00C275C5" w:rsidSect="00215B73">
      <w:pgSz w:w="11900" w:h="16840"/>
      <w:pgMar w:top="1129" w:right="826" w:bottom="915" w:left="1315" w:header="701" w:footer="48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951" w:rsidRDefault="00880951" w:rsidP="00215B73">
      <w:r>
        <w:separator/>
      </w:r>
    </w:p>
  </w:endnote>
  <w:endnote w:type="continuationSeparator" w:id="1">
    <w:p w:rsidR="00880951" w:rsidRDefault="00880951" w:rsidP="00215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951" w:rsidRDefault="00880951"/>
  </w:footnote>
  <w:footnote w:type="continuationSeparator" w:id="1">
    <w:p w:rsidR="00880951" w:rsidRDefault="008809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A7C"/>
    <w:multiLevelType w:val="multilevel"/>
    <w:tmpl w:val="DCDA5A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55B05"/>
    <w:multiLevelType w:val="multilevel"/>
    <w:tmpl w:val="2ADC88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E469D2"/>
    <w:multiLevelType w:val="multilevel"/>
    <w:tmpl w:val="D66099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285352"/>
    <w:multiLevelType w:val="multilevel"/>
    <w:tmpl w:val="72EE921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C50F61"/>
    <w:multiLevelType w:val="multilevel"/>
    <w:tmpl w:val="5BDA2C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F24DD7"/>
    <w:multiLevelType w:val="multilevel"/>
    <w:tmpl w:val="901E758C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F11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F11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11776A"/>
    <w:multiLevelType w:val="multilevel"/>
    <w:tmpl w:val="F490D5B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55484"/>
    <w:multiLevelType w:val="multilevel"/>
    <w:tmpl w:val="101EBE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F1115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15B73"/>
    <w:rsid w:val="00215B73"/>
    <w:rsid w:val="00880951"/>
    <w:rsid w:val="00C2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5B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15B73"/>
    <w:rPr>
      <w:rFonts w:ascii="Arial" w:eastAsia="Arial" w:hAnsi="Arial" w:cs="Arial"/>
      <w:b w:val="0"/>
      <w:bCs w:val="0"/>
      <w:i w:val="0"/>
      <w:iCs w:val="0"/>
      <w:smallCaps w:val="0"/>
      <w:strike w:val="0"/>
      <w:color w:val="0F1115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215B73"/>
    <w:rPr>
      <w:rFonts w:ascii="Arial" w:eastAsia="Arial" w:hAnsi="Arial" w:cs="Arial"/>
      <w:b/>
      <w:bCs/>
      <w:i w:val="0"/>
      <w:iCs w:val="0"/>
      <w:smallCaps w:val="0"/>
      <w:strike w:val="0"/>
      <w:color w:val="0F1115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15B73"/>
    <w:pPr>
      <w:spacing w:after="220"/>
    </w:pPr>
    <w:rPr>
      <w:rFonts w:ascii="Arial" w:eastAsia="Arial" w:hAnsi="Arial" w:cs="Arial"/>
      <w:color w:val="0F1115"/>
      <w:sz w:val="28"/>
      <w:szCs w:val="28"/>
    </w:rPr>
  </w:style>
  <w:style w:type="paragraph" w:customStyle="1" w:styleId="11">
    <w:name w:val="Заголовок №1"/>
    <w:basedOn w:val="a"/>
    <w:link w:val="10"/>
    <w:rsid w:val="00215B73"/>
    <w:pPr>
      <w:spacing w:after="220"/>
      <w:ind w:left="360"/>
      <w:outlineLvl w:val="0"/>
    </w:pPr>
    <w:rPr>
      <w:rFonts w:ascii="Arial" w:eastAsia="Arial" w:hAnsi="Arial" w:cs="Arial"/>
      <w:b/>
      <w:bCs/>
      <w:color w:val="0F1115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2026-01-29T08:47:00Z</dcterms:created>
  <dcterms:modified xsi:type="dcterms:W3CDTF">2026-01-29T08:49:00Z</dcterms:modified>
</cp:coreProperties>
</file>