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F5" w:rsidRDefault="00FB30F5" w:rsidP="00C83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8225FD" w:rsidRDefault="00B4199F" w:rsidP="00C83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Творческий проект:</w:t>
      </w:r>
    </w:p>
    <w:p w:rsidR="00FE491B" w:rsidRPr="008225FD" w:rsidRDefault="00B4199F" w:rsidP="00C83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«Школьный театр как модель </w:t>
      </w:r>
      <w:r w:rsidR="00DE000B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развития и </w:t>
      </w:r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социализации </w:t>
      </w:r>
      <w:proofErr w:type="gramStart"/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B4199F" w:rsidRPr="008225FD" w:rsidRDefault="00B4199F" w:rsidP="008225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25F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Идея проекта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A71222" w:rsidRDefault="00B4199F" w:rsidP="00822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Задача педагога состоит в том, чтобы для каждого ребенка найти такой способ общения, который помог бы ему стать целостной личностью в современном мире. Ребёнка нужно воспитывать во всём многообразии его способностей, соприкасаясь сразу со всеми его качествами, а также совершенствовать способы взаимного общения ребёнка с миром. Поэтому, од</w:t>
      </w:r>
      <w:r w:rsidR="00A712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ним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 путей развития </w:t>
      </w:r>
      <w:r w:rsidR="00A712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обучающихся нам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видится </w:t>
      </w:r>
      <w:r w:rsidR="00A712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школьный театр,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интегрированн</w:t>
      </w:r>
      <w:r w:rsidR="00A712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ый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учебно-воспитательный процесс.</w:t>
      </w:r>
      <w:r w:rsid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71222" w:rsidRPr="004E1C69" w:rsidRDefault="00A71222" w:rsidP="00A71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69">
        <w:rPr>
          <w:rFonts w:ascii="Times New Roman" w:hAnsi="Times New Roman"/>
          <w:sz w:val="24"/>
          <w:szCs w:val="24"/>
        </w:rPr>
        <w:t xml:space="preserve">Театр </w:t>
      </w:r>
      <w:r>
        <w:rPr>
          <w:rFonts w:ascii="Times New Roman" w:hAnsi="Times New Roman"/>
          <w:sz w:val="24"/>
          <w:szCs w:val="24"/>
        </w:rPr>
        <w:t>–</w:t>
      </w:r>
      <w:r w:rsidRPr="004E1C69">
        <w:rPr>
          <w:rFonts w:ascii="Times New Roman" w:hAnsi="Times New Roman"/>
          <w:sz w:val="24"/>
          <w:szCs w:val="24"/>
        </w:rPr>
        <w:t xml:space="preserve"> это не пустая забава, а служение средствами искусства обществу. Театральный коллектив и творческая деятельность позволяет раскрыть человека, помочь ему найти свое место в жизни. Кто-то станет актером, кто-то будет писать, другой увлечется танцами, многих пленит музыка, а кто-то будет строить театры и самое главное, что многие станут хорошими людьми, которые составляют наше общество. </w:t>
      </w:r>
    </w:p>
    <w:p w:rsidR="00A71222" w:rsidRPr="004E1C69" w:rsidRDefault="00A71222" w:rsidP="00A71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69">
        <w:rPr>
          <w:rFonts w:ascii="Times New Roman" w:hAnsi="Times New Roman"/>
          <w:sz w:val="24"/>
          <w:szCs w:val="24"/>
        </w:rPr>
        <w:t>Включение в театральную деятельность позволяет сделать процесс саморазвития и самооценки личности целенаправленным. В процессе работы над пьесой и другими сценическими материалами происходит объединение участников в сплоченный коллектив, а общение и взаимопонимание обогащают.</w:t>
      </w:r>
    </w:p>
    <w:p w:rsidR="00A71222" w:rsidRPr="004E1C69" w:rsidRDefault="00A71222" w:rsidP="00A71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69">
        <w:rPr>
          <w:rFonts w:ascii="Times New Roman" w:hAnsi="Times New Roman"/>
          <w:sz w:val="24"/>
          <w:szCs w:val="24"/>
        </w:rPr>
        <w:t xml:space="preserve">Театр воспитывает, учит жить, позволяет найти себя. Воспитанный театром человек становится душевно более тонким к переживаниям других людей. Театр заставляет задуматься и иначе взглянуть на окружающий мир. И пусть после ухода из театрального коллектива подросток пойдет своей дорогой, важно то, что театр оставил в его душе. </w:t>
      </w:r>
    </w:p>
    <w:p w:rsidR="00B4199F" w:rsidRPr="00235F7E" w:rsidRDefault="00B4199F" w:rsidP="00A71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Театральное искусство в школе помогает разрешить многообразие психолого-педагогических, социальных и культурных проблем. Это освоение языка и культурных традиций своего народа</w:t>
      </w:r>
      <w:r w:rsid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культурных традиций других народов</w:t>
      </w:r>
      <w:r w:rsidR="008225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Это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развитие познавательных интересов в самом широком смысле; развитие навыков самообучения; развитие эстетического чувства; развитие потребности в продуктивной творческой деятельности и навыков самореализации в этой области; социальная и психологическая адаптация личности; развитие способности к глубокому, позитивному, продуктивному межличностному общению; повышение самооценки, её стабильности, гибкости, конструктивности. Из </w:t>
      </w:r>
      <w:r w:rsidR="008225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всего этого 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можно сделать вывод, что задачи школьного театра совпадают с требованиями Федерального стандарта, а именно нацелены на становление личностных характеристик ребенка</w:t>
      </w:r>
    </w:p>
    <w:p w:rsidR="00B4199F" w:rsidRPr="008225FD" w:rsidRDefault="00B4199F" w:rsidP="008225FD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8225FD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Цель проекта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: </w:t>
      </w:r>
      <w:r w:rsidR="008225FD" w:rsidRPr="008225F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Р</w:t>
      </w:r>
      <w:r w:rsidRPr="008225F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азвитие личности ребенка через формирование основных компетенций посредством театральной деятельности</w:t>
      </w:r>
    </w:p>
    <w:p w:rsidR="00B4199F" w:rsidRPr="008225FD" w:rsidRDefault="00B4199F" w:rsidP="008225FD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8225FD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Задачи проекта:</w:t>
      </w: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>Методические:</w:t>
      </w:r>
    </w:p>
    <w:p w:rsidR="00B4199F" w:rsidRPr="00235F7E" w:rsidRDefault="008225FD" w:rsidP="008225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с</w:t>
      </w:r>
      <w:r w:rsidR="00B4199F"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формировать детское театральное сообщество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B4199F" w:rsidRPr="00235F7E" w:rsidRDefault="008225FD" w:rsidP="008225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с</w:t>
      </w:r>
      <w:r w:rsidR="00B4199F"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оздать условия для творческой инициативы и самореализации </w:t>
      </w:r>
      <w:proofErr w:type="gramStart"/>
      <w:r w:rsidR="00B4199F"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B4199F" w:rsidRPr="00235F7E" w:rsidRDefault="008225FD" w:rsidP="008225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</w:t>
      </w:r>
      <w:r w:rsidR="00B4199F"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рганизовать взаимодействие творческих коллективов </w:t>
      </w:r>
      <w:r w:rsidR="00BE5B2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школы.</w:t>
      </w: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8225F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B4199F" w:rsidRPr="008225FD" w:rsidRDefault="008225FD" w:rsidP="008225FD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ознакомить </w:t>
      </w:r>
      <w:proofErr w:type="gramStart"/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с основами драматургии и режиссуры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4199F" w:rsidRPr="008225FD" w:rsidRDefault="008225FD" w:rsidP="008225FD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бучить элементарным навыкам театрально-исполнительской деятельности и научить применять их на сцене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B4199F" w:rsidRPr="008225FD" w:rsidRDefault="008225FD" w:rsidP="008225FD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н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аучить изготавливать театральные костюмы и декорации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</w:t>
      </w:r>
      <w:r w:rsidR="008225F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B4199F" w:rsidRPr="008225FD" w:rsidRDefault="008225FD" w:rsidP="008225F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р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азвивать интеллектуальные, коммуникативные и предметно-практические качества личности школьника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4199F" w:rsidRPr="008225FD" w:rsidRDefault="008225FD" w:rsidP="008225F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азвивать творческое воображение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4199F" w:rsidRPr="008225FD" w:rsidRDefault="008225FD" w:rsidP="008225F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азвивать самостоятельный подход к решению поставленной задачи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B4199F" w:rsidRPr="008225FD" w:rsidRDefault="008225FD" w:rsidP="008225F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азвивать художественный вкус и эстетическое чувство </w:t>
      </w:r>
      <w:proofErr w:type="gramStart"/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="008225F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8225FD" w:rsidRPr="008225FD" w:rsidRDefault="008225FD" w:rsidP="008225F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</w:t>
      </w:r>
      <w:r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оспитывать уважительное отношение между членами коллектива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8225FD" w:rsidRDefault="008225FD" w:rsidP="008225F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оспитывать умение критически оценивать как свою работу, так и работу своих товарищей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4199F" w:rsidRPr="008225FD" w:rsidRDefault="008225FD" w:rsidP="008225F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оспитывать любовь к культуре и истории своей страны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8225FD" w:rsidRPr="008225FD" w:rsidRDefault="008225FD" w:rsidP="008225F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</w:t>
      </w:r>
      <w:r w:rsidR="00B4199F" w:rsidRPr="008225F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оспитывать дисциплинированность, собранность, настойчивость, работоспособность, смелость, волю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B4199F" w:rsidRPr="008225FD" w:rsidRDefault="008225FD" w:rsidP="008225F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формировать </w:t>
      </w:r>
      <w:r w:rsidR="00B4199F" w:rsidRPr="008225F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сообщество единомышленников (педагог — школьники — родители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B4199F" w:rsidRPr="008225FD" w:rsidRDefault="00B4199F" w:rsidP="008225FD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199F" w:rsidRPr="008225FD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225FD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Отличительные особенности проекта</w:t>
      </w:r>
    </w:p>
    <w:p w:rsidR="00A71222" w:rsidRDefault="001A2BF7" w:rsidP="00A712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A7122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B4199F"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="008225F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="00B4199F"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ецификой программы является</w:t>
      </w:r>
      <w:r w:rsidR="00A7122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A71222" w:rsidRPr="00A71222" w:rsidRDefault="00C83748" w:rsidP="00A71222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7122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взаимосвязь театральной деятельности с учебным процессом (использование театральной методики на уроках); </w:t>
      </w:r>
    </w:p>
    <w:p w:rsidR="00FB30F5" w:rsidRDefault="00C83748" w:rsidP="00A71222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7122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вовлечение в театральную деятельность обучающихся всех возрастных групп;</w:t>
      </w:r>
    </w:p>
    <w:p w:rsidR="00A71222" w:rsidRPr="00A71222" w:rsidRDefault="00C83748" w:rsidP="00A71222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7122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практическая направленность (постановка спектаклей)</w:t>
      </w:r>
      <w:r w:rsidR="00A71222" w:rsidRPr="00A7122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C83748" w:rsidRPr="00A71222" w:rsidRDefault="00C83748" w:rsidP="00A71222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7122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социальное партнерство с родителями.</w:t>
      </w:r>
    </w:p>
    <w:p w:rsidR="00C83748" w:rsidRPr="00235F7E" w:rsidRDefault="00C83748" w:rsidP="00A712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199F" w:rsidRDefault="00FB30F5" w:rsidP="00A712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 xml:space="preserve">               </w:t>
      </w:r>
      <w:r w:rsidR="00C8374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>К</w:t>
      </w:r>
      <w:r w:rsidR="00B4199F" w:rsidRPr="00CF6B46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>омплексный характер</w:t>
      </w:r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программы театральной студии позволяет осуществлять тесное  практически направленное взаимодействие с учебными предметами, обеспечивая участие детей и </w:t>
      </w:r>
      <w:r w:rsidR="001A2BF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учителей, что показано в таблице 1.</w:t>
      </w:r>
    </w:p>
    <w:p w:rsidR="001A2BF7" w:rsidRDefault="001A2BF7" w:rsidP="001A2BF7">
      <w:pPr>
        <w:pStyle w:val="a3"/>
        <w:spacing w:after="0" w:line="240" w:lineRule="auto"/>
        <w:ind w:left="750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>Таб.1</w:t>
      </w:r>
    </w:p>
    <w:tbl>
      <w:tblPr>
        <w:tblStyle w:val="a6"/>
        <w:tblW w:w="0" w:type="auto"/>
        <w:tblInd w:w="750" w:type="dxa"/>
        <w:tblLook w:val="04A0"/>
      </w:tblPr>
      <w:tblGrid>
        <w:gridCol w:w="3008"/>
        <w:gridCol w:w="5706"/>
      </w:tblGrid>
      <w:tr w:rsidR="001A2BF7" w:rsidTr="001A2BF7">
        <w:tc>
          <w:tcPr>
            <w:tcW w:w="3008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5706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</w:t>
            </w:r>
          </w:p>
        </w:tc>
      </w:tr>
      <w:tr w:rsidR="001A2BF7" w:rsidTr="001A2BF7">
        <w:tc>
          <w:tcPr>
            <w:tcW w:w="3008" w:type="dxa"/>
          </w:tcPr>
          <w:p w:rsidR="001A2BF7" w:rsidRDefault="00BE5B2E" w:rsidP="00BE5B2E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1A2BF7" w:rsidRPr="00CF6B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итература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706" w:type="dxa"/>
          </w:tcPr>
          <w:p w:rsidR="001A2BF7" w:rsidRDefault="001A2BF7" w:rsidP="001A2BF7">
            <w:pP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7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обсуждение темы будущего спектакля, творческий конкурс на сценарий и стихи к песням; </w:t>
            </w:r>
          </w:p>
        </w:tc>
      </w:tr>
      <w:tr w:rsidR="001A2BF7" w:rsidTr="001A2BF7">
        <w:tc>
          <w:tcPr>
            <w:tcW w:w="3008" w:type="dxa"/>
          </w:tcPr>
          <w:p w:rsidR="001A2BF7" w:rsidRPr="00CF6B46" w:rsidRDefault="00BE5B2E" w:rsidP="00C83748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зобразительное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искусство:</w:t>
            </w:r>
          </w:p>
        </w:tc>
        <w:tc>
          <w:tcPr>
            <w:tcW w:w="5706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разработка гр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има, декораций, костюмов, афиш</w:t>
            </w:r>
          </w:p>
        </w:tc>
      </w:tr>
      <w:tr w:rsidR="001A2BF7" w:rsidTr="001A2BF7">
        <w:tc>
          <w:tcPr>
            <w:tcW w:w="3008" w:type="dxa"/>
          </w:tcPr>
          <w:p w:rsidR="001A2BF7" w:rsidRPr="00CF6B46" w:rsidRDefault="00BE5B2E" w:rsidP="00BE5B2E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706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разработка гр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има, декораций, костюмов, афиш</w:t>
            </w:r>
          </w:p>
        </w:tc>
      </w:tr>
      <w:tr w:rsidR="001A2BF7" w:rsidTr="001A2BF7">
        <w:tc>
          <w:tcPr>
            <w:tcW w:w="3008" w:type="dxa"/>
          </w:tcPr>
          <w:p w:rsidR="001A2BF7" w:rsidRPr="00CF6B46" w:rsidRDefault="00BE5B2E" w:rsidP="00BE5B2E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узыка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706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репетиция песен,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обсуждение музыки к спектаклю</w:t>
            </w:r>
          </w:p>
        </w:tc>
      </w:tr>
      <w:tr w:rsidR="001A2BF7" w:rsidTr="001A2BF7">
        <w:tc>
          <w:tcPr>
            <w:tcW w:w="3008" w:type="dxa"/>
          </w:tcPr>
          <w:p w:rsidR="001A2BF7" w:rsidRPr="00CF6B46" w:rsidRDefault="00BE5B2E" w:rsidP="00C83748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изическая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706" w:type="dxa"/>
          </w:tcPr>
          <w:p w:rsidR="001A2BF7" w:rsidRDefault="001A2BF7" w:rsidP="001A2BF7">
            <w:pP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Сцен</w:t>
            </w:r>
            <w:r w:rsidRPr="00C837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C837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кувырки, «бой», прыжки, падения и т.д</w:t>
            </w:r>
            <w:proofErr w:type="gramStart"/>
            <w:r w:rsidRPr="00C837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.;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</w:tr>
      <w:tr w:rsidR="001A2BF7" w:rsidTr="001A2BF7">
        <w:tc>
          <w:tcPr>
            <w:tcW w:w="3008" w:type="dxa"/>
          </w:tcPr>
          <w:p w:rsidR="001A2BF7" w:rsidRPr="00CF6B46" w:rsidRDefault="00BE5B2E" w:rsidP="00C83748">
            <w:pPr>
              <w:pStyle w:val="a3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A2BF7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технологии</w:t>
            </w:r>
          </w:p>
        </w:tc>
        <w:tc>
          <w:tcPr>
            <w:tcW w:w="5706" w:type="dxa"/>
          </w:tcPr>
          <w:p w:rsidR="001A2BF7" w:rsidRDefault="001A2BF7" w:rsidP="00C83748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информационной поддержки, звуковые эффекты,  верстка программок, афиш и т.д.</w:t>
            </w:r>
          </w:p>
        </w:tc>
      </w:tr>
    </w:tbl>
    <w:p w:rsidR="00C83748" w:rsidRPr="00235F7E" w:rsidRDefault="00C83748" w:rsidP="00C83748">
      <w:pPr>
        <w:pStyle w:val="a3"/>
        <w:spacing w:after="0" w:line="240" w:lineRule="auto"/>
        <w:ind w:left="75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199F" w:rsidRPr="00CF6B46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Система показателей по достижению проекта</w:t>
      </w:r>
    </w:p>
    <w:p w:rsidR="00B4199F" w:rsidRPr="00CF6B46" w:rsidRDefault="00B4199F" w:rsidP="00FB30F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Главный показатель – личностный рост каждого ребенка, его творческих способностей,  превращение групп в единый коллектив, способный к сотрудничеству и совместному творчеству</w:t>
      </w:r>
      <w:r w:rsid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4199F" w:rsidRPr="00CF6B46" w:rsidRDefault="00B4199F" w:rsidP="00FB30F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Проверка эффективности проекта осуществляется через итоговые творческие часы, премьерные показы спектаклей, где учащиеся демонстрируют свое театральное мастерство</w:t>
      </w:r>
      <w:r w:rsid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4199F" w:rsidRPr="00CF6B46" w:rsidRDefault="00B4199F" w:rsidP="00FB30F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Подведение итогов реализации проекта  проводится путем организации выставок работ учащихся (куклы, декорации, маски, костюмы), мини – фестивалей внутри школы между театральными группами, премьерных показов спектаклей, тестирования учащихся</w:t>
      </w:r>
      <w:r w:rsid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4199F" w:rsidRPr="00235F7E" w:rsidRDefault="00B4199F" w:rsidP="00FB30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4199F" w:rsidRPr="00CF6B46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Методы контроля</w:t>
      </w:r>
    </w:p>
    <w:p w:rsidR="0006796F" w:rsidRPr="00CF6B46" w:rsidRDefault="00B4199F" w:rsidP="00CF6B4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анкетирование </w:t>
      </w:r>
    </w:p>
    <w:p w:rsidR="0006796F" w:rsidRPr="00CF6B46" w:rsidRDefault="00B4199F" w:rsidP="00CF6B4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мониторинг результативности реализации проекта </w:t>
      </w:r>
    </w:p>
    <w:p w:rsidR="00B4199F" w:rsidRPr="00CF6B46" w:rsidRDefault="00B4199F" w:rsidP="00CF6B4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 отзывов всех участников  проекта (детей, родителей, педагогов) о проведении мероприятий</w:t>
      </w:r>
      <w:r w:rsidR="001A2B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анализ социальной активности учащихся </w:t>
      </w:r>
    </w:p>
    <w:p w:rsidR="00B4199F" w:rsidRPr="00CF6B46" w:rsidRDefault="00B4199F" w:rsidP="00CF6B4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диагностические материалы по определению уровня мотивации педагогов и обучающихся к участию в проекте и занятиям театральной деятельностью </w:t>
      </w:r>
    </w:p>
    <w:p w:rsidR="00B4199F" w:rsidRPr="00CF6B46" w:rsidRDefault="00B4199F" w:rsidP="00CF6B4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и самоанализ деятельности педагогов</w:t>
      </w:r>
    </w:p>
    <w:p w:rsidR="00B4199F" w:rsidRPr="00235F7E" w:rsidRDefault="00B4199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6796F" w:rsidRPr="00235F7E" w:rsidRDefault="0006796F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06796F" w:rsidRPr="00CF6B46" w:rsidRDefault="0006796F" w:rsidP="00CF6B4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Для</w:t>
      </w: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учащихся </w:t>
      </w: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школы:</w:t>
      </w:r>
      <w:r w:rsidRPr="00CF6B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6796F" w:rsidRPr="00235F7E" w:rsidRDefault="0006796F" w:rsidP="008225F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Освоение индивидуального пространства через элементы внутренней и внешней техники актера </w:t>
      </w:r>
    </w:p>
    <w:p w:rsidR="0006796F" w:rsidRPr="00235F7E" w:rsidRDefault="0006796F" w:rsidP="008225F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Творческая деятельность в процессе создания образа отдельного героя или спектакля в целом </w:t>
      </w:r>
    </w:p>
    <w:p w:rsidR="0006796F" w:rsidRPr="00235F7E" w:rsidRDefault="0006796F" w:rsidP="008225F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Освоение творческой этики </w:t>
      </w:r>
    </w:p>
    <w:p w:rsidR="00B4199F" w:rsidRPr="00235F7E" w:rsidRDefault="0006796F" w:rsidP="008225F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 эстетическое развитие</w:t>
      </w:r>
    </w:p>
    <w:p w:rsidR="0006796F" w:rsidRPr="00235F7E" w:rsidRDefault="0006796F" w:rsidP="00822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способности объединять личностные цели с интересами других людей</w:t>
      </w:r>
    </w:p>
    <w:p w:rsidR="0006796F" w:rsidRPr="00CF6B46" w:rsidRDefault="0006796F" w:rsidP="00CF6B4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 </w:t>
      </w:r>
      <w:r w:rsidRPr="00CF6B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педагогов</w:t>
      </w: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школы:</w:t>
      </w:r>
    </w:p>
    <w:p w:rsidR="0006796F" w:rsidRPr="00BE5B2E" w:rsidRDefault="0006796F" w:rsidP="00BE5B2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5B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Профессиональный рост </w:t>
      </w:r>
    </w:p>
    <w:p w:rsidR="0006796F" w:rsidRPr="00BE5B2E" w:rsidRDefault="0006796F" w:rsidP="00BE5B2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5B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Повышение возможностей самореализации в ходе театральной деятельности</w:t>
      </w:r>
    </w:p>
    <w:p w:rsidR="0006796F" w:rsidRPr="00CF6B46" w:rsidRDefault="0006796F" w:rsidP="00CF6B4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Pr="00CF6B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родителей</w:t>
      </w: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обучающихся:</w:t>
      </w:r>
    </w:p>
    <w:p w:rsidR="0006796F" w:rsidRPr="00235F7E" w:rsidRDefault="0006796F" w:rsidP="008225F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Осознание роли социального опыта семьи в формировании личности ребенка </w:t>
      </w:r>
    </w:p>
    <w:p w:rsidR="0006796F" w:rsidRPr="00235F7E" w:rsidRDefault="0006796F" w:rsidP="008225F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Формирование тесного сотрудничества между  родителями и педагогами </w:t>
      </w:r>
    </w:p>
    <w:p w:rsidR="0006796F" w:rsidRPr="00235F7E" w:rsidRDefault="0006796F" w:rsidP="008225F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Возможность получения психолого-педагогической консультативной помощи</w:t>
      </w:r>
    </w:p>
    <w:p w:rsidR="0006796F" w:rsidRPr="00CF6B46" w:rsidRDefault="0006796F" w:rsidP="00CF6B4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 </w:t>
      </w:r>
      <w:r w:rsidRPr="00CF6B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школы</w:t>
      </w:r>
    </w:p>
    <w:p w:rsidR="0006796F" w:rsidRPr="00235F7E" w:rsidRDefault="0006796F" w:rsidP="00CF6B46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Расширение коммуникативных связей среди участников детских творческих коллективов </w:t>
      </w:r>
    </w:p>
    <w:p w:rsidR="00BE5B2E" w:rsidRDefault="0006796F" w:rsidP="00CF6B46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Внедрение в практическую деятельность новых форм, методов и приемов театральной деятельности </w:t>
      </w:r>
    </w:p>
    <w:p w:rsidR="0006796F" w:rsidRPr="00235F7E" w:rsidRDefault="0006796F" w:rsidP="00CF6B46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Выявление и поддержка одаренности детей </w:t>
      </w:r>
    </w:p>
    <w:p w:rsidR="0006796F" w:rsidRPr="00235F7E" w:rsidRDefault="0006796F" w:rsidP="00CF6B46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Личностное развитие участников</w:t>
      </w:r>
    </w:p>
    <w:p w:rsidR="005D5EE7" w:rsidRPr="00235F7E" w:rsidRDefault="005D5EE7" w:rsidP="008225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D5EE7" w:rsidRPr="00CF6B46" w:rsidRDefault="005D5EE7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Сроки и этапы реализации проекта:</w:t>
      </w:r>
    </w:p>
    <w:p w:rsidR="005D5EE7" w:rsidRPr="00235F7E" w:rsidRDefault="005D5EE7" w:rsidP="008225F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 этап –  Мотивационный (апрель – май 201</w:t>
      </w:r>
      <w:r w:rsidR="00DE4078"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г)</w:t>
      </w:r>
    </w:p>
    <w:p w:rsidR="005D5EE7" w:rsidRPr="00235F7E" w:rsidRDefault="005D5EE7" w:rsidP="008225F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анализ деятельности театрального кружка «Вдохновение» (опрос учащихся, родителей, педагогов создание рабочей группы по разработке проекта </w:t>
      </w:r>
      <w:proofErr w:type="gramEnd"/>
    </w:p>
    <w:p w:rsidR="005D5EE7" w:rsidRPr="00235F7E" w:rsidRDefault="005D5EE7" w:rsidP="008225F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выявление возможностей  школы для создания оптимальных условий формирования и развития ключевых компетенций личности </w:t>
      </w:r>
    </w:p>
    <w:p w:rsidR="005D5EE7" w:rsidRPr="00235F7E" w:rsidRDefault="005D5EE7" w:rsidP="008225F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поиск ресурсов, социальных партнёров </w:t>
      </w:r>
    </w:p>
    <w:p w:rsidR="005D5EE7" w:rsidRPr="00235F7E" w:rsidRDefault="005D5EE7" w:rsidP="008225F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выбор направления деятельности</w:t>
      </w:r>
    </w:p>
    <w:p w:rsidR="005D5EE7" w:rsidRPr="00235F7E" w:rsidRDefault="005D5EE7" w:rsidP="008225FD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5D5EE7" w:rsidRPr="00BE5B2E" w:rsidRDefault="005D5EE7" w:rsidP="00BE5B2E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BE5B2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Готовность команды разработчиков к работе над проектом</w:t>
      </w:r>
    </w:p>
    <w:p w:rsidR="005D5EE7" w:rsidRPr="00BE5B2E" w:rsidRDefault="005D5EE7" w:rsidP="00BE5B2E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BE5B2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Создание условий, способствующих активизации интереса школьников к театральной деятельности</w:t>
      </w:r>
    </w:p>
    <w:p w:rsidR="005D5EE7" w:rsidRPr="00235F7E" w:rsidRDefault="005D5EE7" w:rsidP="008225F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II этап – Подготовительный (май – август 201</w:t>
      </w:r>
      <w:r w:rsidR="00DE4078"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г)</w:t>
      </w:r>
    </w:p>
    <w:p w:rsidR="005D5EE7" w:rsidRPr="00235F7E" w:rsidRDefault="005D5EE7" w:rsidP="008225F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Разработка проекта и его ресурсного обеспечения </w:t>
      </w:r>
    </w:p>
    <w:p w:rsidR="005D5EE7" w:rsidRPr="00235F7E" w:rsidRDefault="005D5EE7" w:rsidP="008225F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Формирование творческих группы учителей по внедрению театральных технологий в учебный процесс </w:t>
      </w:r>
    </w:p>
    <w:p w:rsidR="005D5EE7" w:rsidRPr="00235F7E" w:rsidRDefault="005D5EE7" w:rsidP="008225F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Определение показателей, критериев, приёмов и методов изучения эффективности работы проекта</w:t>
      </w:r>
    </w:p>
    <w:p w:rsidR="005D5EE7" w:rsidRPr="00235F7E" w:rsidRDefault="005D5EE7" w:rsidP="008225F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Обсуждение проекта на методическом совете, внесение корректив,  оценка проекта всеми участниками образовательного процесса </w:t>
      </w:r>
    </w:p>
    <w:p w:rsidR="005D5EE7" w:rsidRPr="00235F7E" w:rsidRDefault="005D5EE7" w:rsidP="008225F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Разработка рабочей программы </w:t>
      </w:r>
      <w:r w:rsidR="00AC745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школьной театральной студии 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и календарно-тематического планирования</w:t>
      </w:r>
    </w:p>
    <w:p w:rsidR="005D5EE7" w:rsidRPr="00235F7E" w:rsidRDefault="005D5EE7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5D5EE7" w:rsidRPr="00235F7E" w:rsidRDefault="005D5EE7" w:rsidP="008225F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Выявление противоречий, проблем состояния образовательного и воспитательного процесса, оценка возможностей профессионального роста педагогических работников, разработка  стратегии изменения качества воспитательного процесса, разработка научно-методической базы.</w:t>
      </w:r>
    </w:p>
    <w:p w:rsidR="00C83748" w:rsidRPr="00C83748" w:rsidRDefault="005D5EE7" w:rsidP="008225F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Создание рабочих программ </w:t>
      </w:r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театральной студии «</w:t>
      </w:r>
      <w:proofErr w:type="spellStart"/>
      <w:proofErr w:type="gramStart"/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Виват-Талант</w:t>
      </w:r>
      <w:proofErr w:type="spellEnd"/>
      <w:proofErr w:type="gramEnd"/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!»</w:t>
      </w:r>
    </w:p>
    <w:p w:rsidR="005D5EE7" w:rsidRPr="00C83748" w:rsidRDefault="005D5EE7" w:rsidP="00C83748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8374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III этап – Внедренческий (сентябрь 201</w:t>
      </w:r>
      <w:r w:rsidR="00DE4078" w:rsidRPr="00C8374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r w:rsidRPr="00C8374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г. – апрель 201</w:t>
      </w:r>
      <w:r w:rsidR="00DE4078" w:rsidRPr="00C83748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9г)</w:t>
      </w:r>
    </w:p>
    <w:p w:rsidR="00C83748" w:rsidRDefault="00DE4078" w:rsidP="00CF6B4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Апробация рабочих программ </w:t>
      </w:r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театральной студии «</w:t>
      </w:r>
      <w:proofErr w:type="spellStart"/>
      <w:proofErr w:type="gramStart"/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Виват-Талант</w:t>
      </w:r>
      <w:proofErr w:type="spellEnd"/>
      <w:proofErr w:type="gramEnd"/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!»</w:t>
      </w:r>
    </w:p>
    <w:p w:rsidR="00AC7453" w:rsidRPr="00AC7453" w:rsidRDefault="00DE4078" w:rsidP="00CF6B4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Создание методической копилки разработок педагогов по театральной деятельности</w:t>
      </w:r>
      <w:r w:rsidR="00C8374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C83748" w:rsidRPr="00C83748" w:rsidRDefault="00DE4078" w:rsidP="00CF6B4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Организация в</w:t>
      </w:r>
      <w:r w:rsidR="00AC745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заимодействия школьного театра с учителями-предметниками и родителями.</w:t>
      </w: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E4078" w:rsidRPr="00CF6B46" w:rsidRDefault="00DE4078" w:rsidP="00CF6B4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Подбор диагностических методик для исследования результативности проекта и организация исследования эффективности проекта</w:t>
      </w:r>
    </w:p>
    <w:p w:rsidR="00AC7453" w:rsidRPr="00DE000B" w:rsidRDefault="00DE4078" w:rsidP="00DE00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DE000B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Ожидаемые результаты:</w:t>
      </w:r>
      <w:r w:rsidR="00AC7453"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Выявление, поддержка и со</w:t>
      </w:r>
      <w:r w:rsidR="00AC7453"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провождение талантливых детей.</w:t>
      </w:r>
    </w:p>
    <w:p w:rsidR="00DE4078" w:rsidRPr="00DE000B" w:rsidRDefault="00DE4078" w:rsidP="00DE000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Создание оптимальных условий для развития и реализации творческого и интеллектуального потенциала </w:t>
      </w:r>
      <w:r w:rsidR="00AC7453"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обучающихся, их социализации</w:t>
      </w:r>
      <w:r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p w:rsidR="00DE4078" w:rsidRPr="00235F7E" w:rsidRDefault="00DE4078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IV этап – Обобщающий (апрель – август 2019г)</w:t>
      </w:r>
    </w:p>
    <w:p w:rsidR="00DE4078" w:rsidRPr="00CF6B46" w:rsidRDefault="00DE4078" w:rsidP="00CF6B4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Обобщение и презентация опыта работы по формированию ключевых компетенций учащихся через деятельность школьного театра </w:t>
      </w:r>
    </w:p>
    <w:p w:rsidR="00DE4078" w:rsidRPr="00CF6B46" w:rsidRDefault="00DE4078" w:rsidP="00CF6B4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Определение возможностей дальнейшего развития театральной деятельности в школе </w:t>
      </w:r>
    </w:p>
    <w:p w:rsidR="00DE4078" w:rsidRPr="00CF6B46" w:rsidRDefault="00DE4078" w:rsidP="00CF6B4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Разработка и адаптация стимулирующих механизмов в работе педагогического коллектива</w:t>
      </w:r>
    </w:p>
    <w:p w:rsidR="00CF6B46" w:rsidRDefault="00CF6B46" w:rsidP="00CF6B46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E000B" w:rsidRDefault="00DE4078" w:rsidP="00DE000B">
      <w:pPr>
        <w:pStyle w:val="a3"/>
        <w:spacing w:after="0" w:line="240" w:lineRule="auto"/>
        <w:ind w:left="360"/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E000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DE000B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DE000B" w:rsidRPr="00DE000B" w:rsidRDefault="00DE4078" w:rsidP="00DE00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Анализ и оценка результатов на основе мониторинга и диагностических исследований, корректировка механизмов работы</w:t>
      </w:r>
      <w:r w:rsid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коллектива  в школьном театре.</w:t>
      </w:r>
    </w:p>
    <w:p w:rsidR="00DE4078" w:rsidRPr="00DE000B" w:rsidRDefault="00DE4078" w:rsidP="00DE000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E000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Публикации по обобщению опыта работы</w:t>
      </w:r>
    </w:p>
    <w:p w:rsidR="00FB30F5" w:rsidRDefault="00FB30F5" w:rsidP="008225F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E4078" w:rsidRPr="00CF6B46" w:rsidRDefault="00FB30F5" w:rsidP="008225F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E4078"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Финансовое обеспечение проекта:</w:t>
      </w:r>
    </w:p>
    <w:p w:rsidR="00DE4078" w:rsidRPr="00235F7E" w:rsidRDefault="00DE4078" w:rsidP="008225F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бюджет школы </w:t>
      </w:r>
    </w:p>
    <w:p w:rsidR="00DE4078" w:rsidRPr="00235F7E" w:rsidRDefault="00DE4078" w:rsidP="008225F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спонсорские средства </w:t>
      </w:r>
    </w:p>
    <w:p w:rsidR="00DE4078" w:rsidRPr="00235F7E" w:rsidRDefault="00DE4078" w:rsidP="008225F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иные денежные средства, полученные школой в приносящей доход деятельности</w:t>
      </w:r>
    </w:p>
    <w:p w:rsidR="00DE4078" w:rsidRPr="00235F7E" w:rsidRDefault="00DE4078" w:rsidP="008225FD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DE4078" w:rsidRPr="00CF6B46" w:rsidRDefault="00DE4078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CF6B46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lastRenderedPageBreak/>
        <w:t>Кадровые ресурсы</w:t>
      </w:r>
    </w:p>
    <w:tbl>
      <w:tblPr>
        <w:tblW w:w="5000" w:type="pct"/>
        <w:tblCellSpacing w:w="0" w:type="dxa"/>
        <w:tblBorders>
          <w:top w:val="single" w:sz="6" w:space="0" w:color="C8ACB6"/>
          <w:left w:val="single" w:sz="6" w:space="0" w:color="C8ACB6"/>
          <w:bottom w:val="single" w:sz="6" w:space="0" w:color="C8ACB6"/>
          <w:right w:val="single" w:sz="6" w:space="0" w:color="C8ACB6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2916"/>
        <w:gridCol w:w="3692"/>
      </w:tblGrid>
      <w:tr w:rsidR="00DE4078" w:rsidRPr="00AC7453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AC7453" w:rsidRDefault="00DE4078" w:rsidP="00AC7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AC7453" w:rsidRDefault="00DE4078" w:rsidP="00AC7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работы,</w:t>
            </w:r>
            <w:r w:rsidRPr="00AC74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AC7453" w:rsidRDefault="00DE4078" w:rsidP="00AC7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AC74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в проекте</w:t>
            </w:r>
          </w:p>
        </w:tc>
      </w:tr>
      <w:tr w:rsidR="00DE4078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DE4078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Михалюк</w:t>
            </w:r>
            <w:proofErr w:type="spellEnd"/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DE4078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воспитательной работе, учитель музыки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65E7C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реподаватель вокала</w:t>
            </w:r>
            <w:r w:rsidR="00DE00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актерского мастерства</w:t>
            </w:r>
          </w:p>
        </w:tc>
      </w:tr>
      <w:tr w:rsidR="00DE4078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Худякова Светлана Анатольевна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Преподаватель хореографии</w:t>
            </w:r>
          </w:p>
        </w:tc>
      </w:tr>
      <w:tr w:rsidR="00DE4078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Слатина</w:t>
            </w:r>
            <w:proofErr w:type="spellEnd"/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Нина Юрьевна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DE4078" w:rsidRPr="00235F7E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Художник–оформитель, художник </w:t>
            </w:r>
            <w:r w:rsidR="00F65E7C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костюмам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65E7C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декоратор </w:t>
            </w:r>
            <w:r w:rsidR="00F65E7C"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гример</w:t>
            </w:r>
          </w:p>
        </w:tc>
      </w:tr>
      <w:tr w:rsidR="00F65E7C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Яркова Наталья Михайловна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 проекта, ответственный за сценические</w:t>
            </w: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постановки (режиссер-постановщик), преподаватель актерского мастерства </w:t>
            </w:r>
          </w:p>
        </w:tc>
      </w:tr>
      <w:tr w:rsidR="00F65E7C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Шереметьев Александр Александрович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Звукооператор, осветитель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65E7C" w:rsidRPr="00235F7E" w:rsidRDefault="00F65E7C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за сценический свет, музыкальное сопровождение</w:t>
            </w:r>
            <w:proofErr w:type="gramEnd"/>
          </w:p>
        </w:tc>
      </w:tr>
      <w:tr w:rsidR="00AC7453" w:rsidRPr="00235F7E" w:rsidTr="00AC7453">
        <w:trPr>
          <w:tblCellSpacing w:w="0" w:type="dxa"/>
        </w:trPr>
        <w:tc>
          <w:tcPr>
            <w:tcW w:w="3207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AC7453" w:rsidRPr="00235F7E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Виноградова Наталья Олеговна</w:t>
            </w:r>
          </w:p>
        </w:tc>
        <w:tc>
          <w:tcPr>
            <w:tcW w:w="2916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AC7453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 и КТ</w:t>
            </w:r>
          </w:p>
        </w:tc>
        <w:tc>
          <w:tcPr>
            <w:tcW w:w="3692" w:type="dxa"/>
            <w:tcBorders>
              <w:top w:val="single" w:sz="6" w:space="0" w:color="C8ACB6"/>
              <w:left w:val="outset" w:sz="2" w:space="0" w:color="C8ACB6"/>
              <w:bottom w:val="single" w:sz="6" w:space="0" w:color="C8ACB6"/>
              <w:right w:val="outset" w:sz="2" w:space="0" w:color="C8ACB6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AC7453" w:rsidRPr="00235F7E" w:rsidRDefault="00AC7453" w:rsidP="00AC7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вуковые эффекты,  верстка программок, афиш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презентаций </w:t>
            </w:r>
            <w:r w:rsidRPr="00235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</w:tc>
      </w:tr>
    </w:tbl>
    <w:p w:rsidR="00FB30F5" w:rsidRDefault="00FB30F5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E4078" w:rsidRPr="00CF6B46" w:rsidRDefault="00CF6B46" w:rsidP="00CF6B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Материально-техническая база</w:t>
      </w:r>
    </w:p>
    <w:tbl>
      <w:tblPr>
        <w:tblStyle w:val="a6"/>
        <w:tblW w:w="5000" w:type="pct"/>
        <w:tblLayout w:type="fixed"/>
        <w:tblLook w:val="04A0"/>
      </w:tblPr>
      <w:tblGrid>
        <w:gridCol w:w="1809"/>
        <w:gridCol w:w="2127"/>
        <w:gridCol w:w="2126"/>
        <w:gridCol w:w="1984"/>
        <w:gridCol w:w="1525"/>
      </w:tblGrid>
      <w:tr w:rsidR="00CF6B46" w:rsidRPr="00AC7453" w:rsidTr="00C759CF">
        <w:tc>
          <w:tcPr>
            <w:tcW w:w="1809" w:type="dxa"/>
            <w:hideMark/>
          </w:tcPr>
          <w:p w:rsidR="005D5EE7" w:rsidRPr="00AC7453" w:rsidRDefault="005D5EE7" w:rsidP="00AC7453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Ресурсы</w:t>
            </w:r>
          </w:p>
        </w:tc>
        <w:tc>
          <w:tcPr>
            <w:tcW w:w="2127" w:type="dxa"/>
            <w:hideMark/>
          </w:tcPr>
          <w:p w:rsidR="005D5EE7" w:rsidRPr="00AC7453" w:rsidRDefault="005D5EE7" w:rsidP="00AC7453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Имеется в наличии</w:t>
            </w:r>
          </w:p>
        </w:tc>
        <w:tc>
          <w:tcPr>
            <w:tcW w:w="2126" w:type="dxa"/>
            <w:hideMark/>
          </w:tcPr>
          <w:p w:rsidR="005D5EE7" w:rsidRPr="00AC7453" w:rsidRDefault="005D5EE7" w:rsidP="00AC7453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Направления и мероприятия</w:t>
            </w:r>
          </w:p>
        </w:tc>
        <w:tc>
          <w:tcPr>
            <w:tcW w:w="1984" w:type="dxa"/>
            <w:hideMark/>
          </w:tcPr>
          <w:p w:rsidR="005D5EE7" w:rsidRPr="00AC7453" w:rsidRDefault="005D5EE7" w:rsidP="00C759CF">
            <w:pPr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Объемы</w:t>
            </w: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финансирования</w:t>
            </w: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реализации</w:t>
            </w: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 xml:space="preserve">проекта </w:t>
            </w:r>
          </w:p>
        </w:tc>
        <w:tc>
          <w:tcPr>
            <w:tcW w:w="1525" w:type="dxa"/>
            <w:hideMark/>
          </w:tcPr>
          <w:p w:rsidR="005D5EE7" w:rsidRPr="00AC7453" w:rsidRDefault="005D5EE7" w:rsidP="00AC7453">
            <w:pPr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AC745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Сроки освоения средств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Школьные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помещения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Актовый зал,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классные кабинеты,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рекреации,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спортивный зал</w:t>
            </w:r>
          </w:p>
        </w:tc>
        <w:tc>
          <w:tcPr>
            <w:tcW w:w="2126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Ремонт актового зала, освещения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25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Май-июль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Аппаратура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Музыкальный центр,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3 микрофона, колонки, телевизор, принтер, фотоаппарат,</w:t>
            </w:r>
          </w:p>
        </w:tc>
        <w:tc>
          <w:tcPr>
            <w:tcW w:w="2126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Приобретение </w:t>
            </w:r>
            <w:proofErr w:type="spellStart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мультимедийного</w:t>
            </w:r>
            <w:proofErr w:type="spellEnd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оборудования, микрофонов, </w:t>
            </w:r>
            <w:proofErr w:type="spellStart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аккустической</w:t>
            </w:r>
            <w:proofErr w:type="spellEnd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системы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120 000</w:t>
            </w:r>
          </w:p>
        </w:tc>
        <w:tc>
          <w:tcPr>
            <w:tcW w:w="1525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Канцелярские принадлежности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Ватман, фломастеры,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цветная бумага, кисти, краски, цветные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карандаши</w:t>
            </w:r>
          </w:p>
        </w:tc>
        <w:tc>
          <w:tcPr>
            <w:tcW w:w="2126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Расходные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материалы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5000</w:t>
            </w:r>
          </w:p>
        </w:tc>
        <w:tc>
          <w:tcPr>
            <w:tcW w:w="1525" w:type="dxa"/>
            <w:hideMark/>
          </w:tcPr>
          <w:p w:rsidR="00EA37B4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Сентябрь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–</w:t>
            </w:r>
          </w:p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май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Денежные</w:t>
            </w:r>
            <w:proofErr w:type="gramEnd"/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(призовой фонд)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Собственного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изготовления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(подарочные 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альбомы, открытки и т.п.)</w:t>
            </w:r>
          </w:p>
        </w:tc>
        <w:tc>
          <w:tcPr>
            <w:tcW w:w="2126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Сувениры, книги, дипломы, грамоты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25" w:type="dxa"/>
            <w:hideMark/>
          </w:tcPr>
          <w:p w:rsidR="00EA37B4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Сентябрь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– </w:t>
            </w:r>
          </w:p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май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Декорации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Школьная мебель,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занавес</w:t>
            </w:r>
          </w:p>
        </w:tc>
        <w:tc>
          <w:tcPr>
            <w:tcW w:w="2126" w:type="dxa"/>
            <w:hideMark/>
          </w:tcPr>
          <w:p w:rsidR="005D5EE7" w:rsidRPr="00CF6B46" w:rsidRDefault="00EA37B4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Собственного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изготовления с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помощью родительской поддержки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25" w:type="dxa"/>
            <w:hideMark/>
          </w:tcPr>
          <w:p w:rsidR="00EA37B4" w:rsidRPr="00CF6B46" w:rsidRDefault="00EA37B4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Сентябрь 2017 – </w:t>
            </w:r>
          </w:p>
          <w:p w:rsidR="005D5EE7" w:rsidRPr="00CF6B46" w:rsidRDefault="00EA37B4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май 2019</w:t>
            </w:r>
          </w:p>
        </w:tc>
      </w:tr>
      <w:tr w:rsidR="00CF6B46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Сценические костюмы</w:t>
            </w:r>
          </w:p>
        </w:tc>
        <w:tc>
          <w:tcPr>
            <w:tcW w:w="2127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Собственного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изготовления с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помощью родительской поддержки</w:t>
            </w:r>
          </w:p>
        </w:tc>
        <w:tc>
          <w:tcPr>
            <w:tcW w:w="2126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Покупка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сценических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костюмов, грима,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париков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10000</w:t>
            </w:r>
          </w:p>
        </w:tc>
        <w:tc>
          <w:tcPr>
            <w:tcW w:w="1525" w:type="dxa"/>
            <w:hideMark/>
          </w:tcPr>
          <w:p w:rsidR="00EA37B4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Сентябрь 20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–</w:t>
            </w:r>
          </w:p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май 201</w:t>
            </w:r>
            <w:r w:rsidR="00EA37B4"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5D5EE7" w:rsidRPr="00CF6B46" w:rsidTr="00C759CF">
        <w:tc>
          <w:tcPr>
            <w:tcW w:w="1809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gridSpan w:val="2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F6B4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984" w:type="dxa"/>
            <w:hideMark/>
          </w:tcPr>
          <w:p w:rsidR="005D5EE7" w:rsidRPr="00CF6B46" w:rsidRDefault="00C759CF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135000</w:t>
            </w:r>
          </w:p>
        </w:tc>
        <w:tc>
          <w:tcPr>
            <w:tcW w:w="1525" w:type="dxa"/>
            <w:hideMark/>
          </w:tcPr>
          <w:p w:rsidR="005D5EE7" w:rsidRPr="00CF6B46" w:rsidRDefault="005D5EE7" w:rsidP="00AC7453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:rsidR="00EA37B4" w:rsidRPr="00235F7E" w:rsidRDefault="00EA37B4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A37B4" w:rsidRPr="00CF6B46" w:rsidRDefault="00EA37B4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Управленческое сопровождение</w:t>
      </w:r>
      <w:r w:rsid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существляется на основе общественно-государственного управления школой:</w:t>
      </w:r>
    </w:p>
    <w:p w:rsidR="00EA37B4" w:rsidRPr="00CF6B46" w:rsidRDefault="00EA37B4" w:rsidP="008225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A37B4" w:rsidRPr="00235F7E" w:rsidRDefault="00EA37B4" w:rsidP="008225F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Педагогическим советом </w:t>
      </w:r>
    </w:p>
    <w:p w:rsidR="00EA37B4" w:rsidRPr="00235F7E" w:rsidRDefault="00EA37B4" w:rsidP="008225F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Творческими группами</w:t>
      </w:r>
    </w:p>
    <w:p w:rsidR="00EA37B4" w:rsidRPr="00235F7E" w:rsidRDefault="00EA37B4" w:rsidP="00CF6B46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Администрация школы осуществляет функции управления сообразно принципам согласованности действий, коллегиальности, стимулирования и контроля, основанных на анализе результатов и принятии новых управленческих решений</w:t>
      </w:r>
    </w:p>
    <w:p w:rsidR="00EA37B4" w:rsidRPr="00235F7E" w:rsidRDefault="00EA37B4" w:rsidP="00CF6B46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Директор школы отслеживают сроки исполнения этапов проекта, пополнение материально-технической базы </w:t>
      </w:r>
    </w:p>
    <w:p w:rsidR="00EA37B4" w:rsidRPr="00235F7E" w:rsidRDefault="00EA37B4" w:rsidP="00CF6B46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Заместитель директора по ВР анализирует выполнения плана, действия по реализации проекта, выносит предложения на педсовет по его коррек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softHyphen/>
        <w:t>ции; осуществляет информационное и методическое обеспе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softHyphen/>
        <w:t>чение реализации программы; осуществляет тематический, текущий, персональный и предупредительный контроль деятельности учителей и учащихся в рамках реализации проекта, осуществляет контроль вовлечения учащихся в деятельность школьного театра, отслеживает уровень удовлетворенности родителями деятельностью школы.</w:t>
      </w:r>
      <w:proofErr w:type="gramEnd"/>
    </w:p>
    <w:p w:rsidR="00EA37B4" w:rsidRPr="00235F7E" w:rsidRDefault="00EA37B4" w:rsidP="00CF6B46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EA37B4" w:rsidRPr="00CF6B46" w:rsidRDefault="00EA37B4" w:rsidP="00CF6B46">
      <w:pPr>
        <w:spacing w:after="0" w:line="240" w:lineRule="auto"/>
        <w:ind w:left="360"/>
        <w:jc w:val="center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Способы  внедрения проектной разработки</w:t>
      </w:r>
    </w:p>
    <w:p w:rsidR="00EA37B4" w:rsidRPr="00235F7E" w:rsidRDefault="00235F7E" w:rsidP="008225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Через реализацию следующих направлений деятельности школы</w:t>
      </w:r>
    </w:p>
    <w:p w:rsidR="00235F7E" w:rsidRPr="00235F7E" w:rsidRDefault="00235F7E" w:rsidP="00FB30F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Освоение  технологии саморазвития личности Г.К. </w:t>
      </w:r>
      <w:proofErr w:type="spellStart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Селевко</w:t>
      </w:r>
      <w:proofErr w:type="spellEnd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воспитание активного, инициативного, самостоятельного гражданина, нравственного и просвещенного, культурного человека, заботливого семьянина, мастера в своем профессиональном деле, способного и стремящегося  к постоянному жизненному самосовершенствованию</w:t>
      </w:r>
    </w:p>
    <w:p w:rsidR="00235F7E" w:rsidRPr="00235F7E" w:rsidRDefault="00235F7E" w:rsidP="00FB30F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Совершенствование образовательного пространства школы </w:t>
      </w:r>
    </w:p>
    <w:p w:rsidR="00235F7E" w:rsidRPr="00235F7E" w:rsidRDefault="00235F7E" w:rsidP="00FB30F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Развитие внешних связей с целью социализации учащихся </w:t>
      </w:r>
    </w:p>
    <w:p w:rsidR="00235F7E" w:rsidRPr="00235F7E" w:rsidRDefault="00235F7E" w:rsidP="00FB30F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Пополнение материально-технической и информационной базы школы</w:t>
      </w:r>
    </w:p>
    <w:p w:rsidR="00DE000B" w:rsidRDefault="00DE000B" w:rsidP="00FB3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35F7E" w:rsidRPr="00CF6B46" w:rsidRDefault="00CF6B46" w:rsidP="00CF6B4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r w:rsidR="00235F7E"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орм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 </w:t>
      </w:r>
      <w:r w:rsidR="00235F7E"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организации сетевого взаимодействия с другими образовательными учреждениями и организациями:</w:t>
      </w:r>
    </w:p>
    <w:p w:rsidR="00235F7E" w:rsidRPr="00235F7E" w:rsidRDefault="00DE000B" w:rsidP="00FB30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235F7E"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 социализации, развития коммуникативной, общекультурной, социально-трудовой и др. компетенций, оздоровительно-профилактической  и  социальной  работы, правового  воспитания  учащихся  и  их  родителей  планируется расширение взаимодействия школы с другими  образовательными  учреждениями. Осуществляться оно будет в следующих формах: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Спектакли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Совместные мероприятия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Проведение праздников, народных гуляний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Дни открытых дверей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Дни детского сада в школе</w:t>
      </w: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35F7E" w:rsidRPr="00235F7E" w:rsidRDefault="00235F7E" w:rsidP="008225F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Соревнования, конкурсы</w:t>
      </w:r>
    </w:p>
    <w:p w:rsidR="00CF6B46" w:rsidRDefault="00CF6B46" w:rsidP="008225F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35F7E" w:rsidRPr="00CF6B46" w:rsidRDefault="00235F7E" w:rsidP="008225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Возможные риски при реализации проекта</w:t>
      </w:r>
      <w:r w:rsidR="00CF6B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35F7E" w:rsidRPr="00235F7E" w:rsidRDefault="00235F7E" w:rsidP="00FB30F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Недостаточная мотивация </w:t>
      </w:r>
      <w:proofErr w:type="gramStart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к участию в проекте</w:t>
      </w:r>
      <w:r w:rsid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p w:rsidR="00235F7E" w:rsidRPr="00235F7E" w:rsidRDefault="00235F7E" w:rsidP="00FB30F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Большая загруженность педагогов</w:t>
      </w:r>
      <w:r w:rsidR="00CF6B4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и детей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, дефицит времени</w:t>
      </w:r>
    </w:p>
    <w:p w:rsidR="00235F7E" w:rsidRPr="00235F7E" w:rsidRDefault="00235F7E" w:rsidP="00FB30F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Накопление психологической и физической усталости из-за перегрузки организма в процессе учебной деятельности</w:t>
      </w:r>
    </w:p>
    <w:p w:rsidR="00235F7E" w:rsidRPr="00235F7E" w:rsidRDefault="00235F7E" w:rsidP="00FB30F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Недостаточные материально – технические и кадровые ресурсы</w:t>
      </w:r>
    </w:p>
    <w:p w:rsidR="00DE000B" w:rsidRDefault="00DE000B" w:rsidP="00FB3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35F7E" w:rsidRPr="00CF6B46" w:rsidRDefault="00235F7E" w:rsidP="008225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6B4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Предупреждение и устранение рисков</w:t>
      </w:r>
    </w:p>
    <w:p w:rsidR="00CF6B46" w:rsidRDefault="00235F7E" w:rsidP="00FB30F5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Личностно – ориентированный подход к педагогам и обучающимся через расширение возможностей для самореализации и индивидуального развития</w:t>
      </w:r>
      <w:proofErr w:type="gramStart"/>
      <w:r w:rsidR="006E396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6E396A" w:rsidRDefault="00235F7E" w:rsidP="00FB30F5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Мотивация педагогов и руководителей к участию в программе методами морального и материального стимулирования через систему целевых показателей деятельности учреждения.</w:t>
      </w:r>
    </w:p>
    <w:p w:rsidR="00235F7E" w:rsidRPr="00235F7E" w:rsidRDefault="00235F7E" w:rsidP="00FB30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35F7E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r w:rsidRPr="00235F7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Привлечение материально – технических и кадровых ресурсов учреждений – участников программ</w:t>
      </w:r>
      <w:r w:rsidR="006E396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sectPr w:rsidR="00235F7E" w:rsidRPr="00235F7E" w:rsidSect="00FE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6A3"/>
    <w:multiLevelType w:val="hybridMultilevel"/>
    <w:tmpl w:val="36FCF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2C"/>
    <w:multiLevelType w:val="multilevel"/>
    <w:tmpl w:val="9DB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62172"/>
    <w:multiLevelType w:val="hybridMultilevel"/>
    <w:tmpl w:val="7D4AF3C8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821010A"/>
    <w:multiLevelType w:val="hybridMultilevel"/>
    <w:tmpl w:val="435472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83A58DB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B35A74"/>
    <w:multiLevelType w:val="multilevel"/>
    <w:tmpl w:val="9D6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0C30F8"/>
    <w:multiLevelType w:val="hybridMultilevel"/>
    <w:tmpl w:val="B40C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77679"/>
    <w:multiLevelType w:val="hybridMultilevel"/>
    <w:tmpl w:val="AD14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15FCD"/>
    <w:multiLevelType w:val="multilevel"/>
    <w:tmpl w:val="15EC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354F9B"/>
    <w:multiLevelType w:val="multilevel"/>
    <w:tmpl w:val="4E0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D94C3A"/>
    <w:multiLevelType w:val="hybridMultilevel"/>
    <w:tmpl w:val="1024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7304D"/>
    <w:multiLevelType w:val="multilevel"/>
    <w:tmpl w:val="5AE0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ED2139"/>
    <w:multiLevelType w:val="hybridMultilevel"/>
    <w:tmpl w:val="944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7247D"/>
    <w:multiLevelType w:val="hybridMultilevel"/>
    <w:tmpl w:val="3228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C302A"/>
    <w:multiLevelType w:val="multilevel"/>
    <w:tmpl w:val="139E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0C14CB"/>
    <w:multiLevelType w:val="multilevel"/>
    <w:tmpl w:val="D44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CD0360"/>
    <w:multiLevelType w:val="hybridMultilevel"/>
    <w:tmpl w:val="4056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E1A83"/>
    <w:multiLevelType w:val="hybridMultilevel"/>
    <w:tmpl w:val="90AA5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CC5B19"/>
    <w:multiLevelType w:val="multilevel"/>
    <w:tmpl w:val="321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653D61"/>
    <w:multiLevelType w:val="hybridMultilevel"/>
    <w:tmpl w:val="F58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86726"/>
    <w:multiLevelType w:val="multilevel"/>
    <w:tmpl w:val="B48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8843CE"/>
    <w:multiLevelType w:val="multilevel"/>
    <w:tmpl w:val="029C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FAF7752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FBC79FB"/>
    <w:multiLevelType w:val="multilevel"/>
    <w:tmpl w:val="B75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27106D"/>
    <w:multiLevelType w:val="multilevel"/>
    <w:tmpl w:val="BD7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E8A6AF6"/>
    <w:multiLevelType w:val="hybridMultilevel"/>
    <w:tmpl w:val="52C82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390CD1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C224A0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F87D41"/>
    <w:multiLevelType w:val="hybridMultilevel"/>
    <w:tmpl w:val="1284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3C2E51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1F35B1"/>
    <w:multiLevelType w:val="multilevel"/>
    <w:tmpl w:val="F5B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F82624"/>
    <w:multiLevelType w:val="multilevel"/>
    <w:tmpl w:val="D66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6B4B3A"/>
    <w:multiLevelType w:val="hybridMultilevel"/>
    <w:tmpl w:val="5592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4C4C79"/>
    <w:multiLevelType w:val="multilevel"/>
    <w:tmpl w:val="142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E5C6918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FCA340B"/>
    <w:multiLevelType w:val="multilevel"/>
    <w:tmpl w:val="B4F0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AE2C57"/>
    <w:multiLevelType w:val="hybridMultilevel"/>
    <w:tmpl w:val="717E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74D0C"/>
    <w:multiLevelType w:val="hybridMultilevel"/>
    <w:tmpl w:val="2560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86FBB"/>
    <w:multiLevelType w:val="multilevel"/>
    <w:tmpl w:val="75F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970FF7"/>
    <w:multiLevelType w:val="hybridMultilevel"/>
    <w:tmpl w:val="43C2F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D15DD"/>
    <w:multiLevelType w:val="multilevel"/>
    <w:tmpl w:val="F29A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B7B1139"/>
    <w:multiLevelType w:val="hybridMultilevel"/>
    <w:tmpl w:val="EF9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C323A"/>
    <w:multiLevelType w:val="hybridMultilevel"/>
    <w:tmpl w:val="1FAA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C6EDF"/>
    <w:multiLevelType w:val="hybridMultilevel"/>
    <w:tmpl w:val="929E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E61B0"/>
    <w:multiLevelType w:val="multilevel"/>
    <w:tmpl w:val="3A9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9D722B"/>
    <w:multiLevelType w:val="hybridMultilevel"/>
    <w:tmpl w:val="6C62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D7993"/>
    <w:multiLevelType w:val="multilevel"/>
    <w:tmpl w:val="8A0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B024885"/>
    <w:multiLevelType w:val="hybridMultilevel"/>
    <w:tmpl w:val="FD0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4436E"/>
    <w:multiLevelType w:val="multilevel"/>
    <w:tmpl w:val="256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BBE059C"/>
    <w:multiLevelType w:val="hybridMultilevel"/>
    <w:tmpl w:val="A562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6"/>
  </w:num>
  <w:num w:numId="3">
    <w:abstractNumId w:val="48"/>
  </w:num>
  <w:num w:numId="4">
    <w:abstractNumId w:val="11"/>
  </w:num>
  <w:num w:numId="5">
    <w:abstractNumId w:val="31"/>
  </w:num>
  <w:num w:numId="6">
    <w:abstractNumId w:val="6"/>
  </w:num>
  <w:num w:numId="7">
    <w:abstractNumId w:val="3"/>
  </w:num>
  <w:num w:numId="8">
    <w:abstractNumId w:val="38"/>
  </w:num>
  <w:num w:numId="9">
    <w:abstractNumId w:val="30"/>
  </w:num>
  <w:num w:numId="10">
    <w:abstractNumId w:val="21"/>
  </w:num>
  <w:num w:numId="11">
    <w:abstractNumId w:val="1"/>
  </w:num>
  <w:num w:numId="12">
    <w:abstractNumId w:val="33"/>
  </w:num>
  <w:num w:numId="13">
    <w:abstractNumId w:val="24"/>
  </w:num>
  <w:num w:numId="14">
    <w:abstractNumId w:val="15"/>
  </w:num>
  <w:num w:numId="15">
    <w:abstractNumId w:val="41"/>
  </w:num>
  <w:num w:numId="16">
    <w:abstractNumId w:val="32"/>
  </w:num>
  <w:num w:numId="17">
    <w:abstractNumId w:val="37"/>
  </w:num>
  <w:num w:numId="18">
    <w:abstractNumId w:val="19"/>
  </w:num>
  <w:num w:numId="19">
    <w:abstractNumId w:val="40"/>
  </w:num>
  <w:num w:numId="20">
    <w:abstractNumId w:val="35"/>
  </w:num>
  <w:num w:numId="21">
    <w:abstractNumId w:val="8"/>
  </w:num>
  <w:num w:numId="22">
    <w:abstractNumId w:val="18"/>
  </w:num>
  <w:num w:numId="23">
    <w:abstractNumId w:val="4"/>
  </w:num>
  <w:num w:numId="24">
    <w:abstractNumId w:val="23"/>
  </w:num>
  <w:num w:numId="25">
    <w:abstractNumId w:val="10"/>
  </w:num>
  <w:num w:numId="26">
    <w:abstractNumId w:val="16"/>
  </w:num>
  <w:num w:numId="27">
    <w:abstractNumId w:val="28"/>
  </w:num>
  <w:num w:numId="28">
    <w:abstractNumId w:val="12"/>
  </w:num>
  <w:num w:numId="29">
    <w:abstractNumId w:val="27"/>
  </w:num>
  <w:num w:numId="30">
    <w:abstractNumId w:val="9"/>
  </w:num>
  <w:num w:numId="31">
    <w:abstractNumId w:val="5"/>
  </w:num>
  <w:num w:numId="32">
    <w:abstractNumId w:val="14"/>
  </w:num>
  <w:num w:numId="33">
    <w:abstractNumId w:val="22"/>
  </w:num>
  <w:num w:numId="34">
    <w:abstractNumId w:val="26"/>
  </w:num>
  <w:num w:numId="35">
    <w:abstractNumId w:val="36"/>
  </w:num>
  <w:num w:numId="36">
    <w:abstractNumId w:val="29"/>
  </w:num>
  <w:num w:numId="37">
    <w:abstractNumId w:val="44"/>
  </w:num>
  <w:num w:numId="38">
    <w:abstractNumId w:val="34"/>
  </w:num>
  <w:num w:numId="39">
    <w:abstractNumId w:val="2"/>
  </w:num>
  <w:num w:numId="40">
    <w:abstractNumId w:val="7"/>
  </w:num>
  <w:num w:numId="41">
    <w:abstractNumId w:val="0"/>
  </w:num>
  <w:num w:numId="42">
    <w:abstractNumId w:val="49"/>
  </w:num>
  <w:num w:numId="43">
    <w:abstractNumId w:val="39"/>
  </w:num>
  <w:num w:numId="44">
    <w:abstractNumId w:val="42"/>
  </w:num>
  <w:num w:numId="45">
    <w:abstractNumId w:val="43"/>
  </w:num>
  <w:num w:numId="46">
    <w:abstractNumId w:val="47"/>
  </w:num>
  <w:num w:numId="47">
    <w:abstractNumId w:val="13"/>
  </w:num>
  <w:num w:numId="48">
    <w:abstractNumId w:val="17"/>
  </w:num>
  <w:num w:numId="49">
    <w:abstractNumId w:val="25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9F"/>
    <w:rsid w:val="0006796F"/>
    <w:rsid w:val="001A2BF7"/>
    <w:rsid w:val="00235F7E"/>
    <w:rsid w:val="00264972"/>
    <w:rsid w:val="003C0150"/>
    <w:rsid w:val="004B2ED3"/>
    <w:rsid w:val="005D5EE7"/>
    <w:rsid w:val="00603FE0"/>
    <w:rsid w:val="006A5EC2"/>
    <w:rsid w:val="006E396A"/>
    <w:rsid w:val="008225FD"/>
    <w:rsid w:val="00A71222"/>
    <w:rsid w:val="00AC7453"/>
    <w:rsid w:val="00B4199F"/>
    <w:rsid w:val="00B45380"/>
    <w:rsid w:val="00BE5B2E"/>
    <w:rsid w:val="00BF3323"/>
    <w:rsid w:val="00C759CF"/>
    <w:rsid w:val="00C83748"/>
    <w:rsid w:val="00CF6B46"/>
    <w:rsid w:val="00D56988"/>
    <w:rsid w:val="00DD78B2"/>
    <w:rsid w:val="00DE000B"/>
    <w:rsid w:val="00DE4078"/>
    <w:rsid w:val="00EA37B4"/>
    <w:rsid w:val="00F65E7C"/>
    <w:rsid w:val="00FB30F5"/>
    <w:rsid w:val="00F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9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8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0305-FE70-4A07-BFBD-FF08D842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2019-02-14T07:44:00Z</cp:lastPrinted>
  <dcterms:created xsi:type="dcterms:W3CDTF">2018-09-18T04:45:00Z</dcterms:created>
  <dcterms:modified xsi:type="dcterms:W3CDTF">2019-02-14T07:50:00Z</dcterms:modified>
</cp:coreProperties>
</file>