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2BBD8" w14:textId="7F3789EA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b/>
          <w:bCs/>
          <w:color w:val="242424"/>
          <w:szCs w:val="28"/>
          <w:lang w:eastAsia="ru-RU"/>
        </w:rPr>
      </w:pP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Инновационные технологии в работе логопеда</w:t>
      </w:r>
    </w:p>
    <w:p w14:paraId="6F691086" w14:textId="49CCF9A6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>
        <w:rPr>
          <w:rFonts w:eastAsia="Times New Roman" w:cs="Times New Roman"/>
          <w:color w:val="242424"/>
          <w:szCs w:val="28"/>
          <w:lang w:eastAsia="ru-RU"/>
        </w:rPr>
        <w:t>Учитель-логопед Э.И. Семина</w:t>
      </w:r>
    </w:p>
    <w:p w14:paraId="57509CAE" w14:textId="77777777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</w:p>
    <w:p w14:paraId="026A9D2A" w14:textId="2CABD67F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Речь является одной из важнейших психических функций человека и сложной функциональной системой, в основе которой лежит использование знаковой системы языка в процессе общения. Речевое общение создает необходимые условия для развития различных форм деятельности. Овладение ребенком речью способствует осознанию, планированию и регуляцией его поведения.</w:t>
      </w:r>
    </w:p>
    <w:p w14:paraId="034FF2B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На сегодняшний день в арсенале всех,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</w:t>
      </w:r>
    </w:p>
    <w:p w14:paraId="2D1FA7A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Но мы сталкиваемся с трудностями коррекционной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работы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из-за возросшего количества речевой патологии.</w:t>
      </w:r>
    </w:p>
    <w:p w14:paraId="32709D7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Любой практический материал можно условно разделить на две группы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 во-первых, помогающий непосредственному речевому развитию ребенка и, во-вторых, опосредованный, к которому относятся нетрадиционные логопедические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.</w:t>
      </w:r>
    </w:p>
    <w:p w14:paraId="25550A17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Инновационные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методы воздействия в деятельности логопеда становятся перспективным средством коррекционно-развивающей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работы с детьми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 имеющими нарушения речи. Эти методы принадлежат к числу эффективных средств коррекции и помогают достижению максимально возможных успехов в преодолении речевых трудностей у детей дошкольного возраста. На фоне комплексной логопедической помощи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инновационные методы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 не требуя особых усилий, оптимизируют процесс коррекции речи детей и способствуют оздоровлению всего организма.</w:t>
      </w:r>
    </w:p>
    <w:p w14:paraId="4A70C881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особыми образовательными потребностями.</w:t>
      </w:r>
    </w:p>
    <w:p w14:paraId="63C8E6E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Инновационные технологии — это внедрённые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 новые, обладающие повышенной эффективностью методы и инструменты, приёмы, являющиеся конечным результатом интеллектуальной деятельности педагога.</w:t>
      </w:r>
    </w:p>
    <w:p w14:paraId="2D4E6D21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Применительно к педагогическому процессу,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инновация</w:t>
      </w: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 означает введение нового в цели, содержание, методы и формы образования, организацию </w:t>
      </w:r>
      <w:r w:rsidRPr="00482D01">
        <w:rPr>
          <w:rFonts w:eastAsia="Times New Roman" w:cs="Times New Roman"/>
          <w:color w:val="242424"/>
          <w:szCs w:val="28"/>
          <w:lang w:eastAsia="ru-RU"/>
        </w:rPr>
        <w:lastRenderedPageBreak/>
        <w:t>совместной деятельности педагога и ребёнка это внедрённые, новые, обладающие повышенной эффективностью методы и инструменты, приёмы, являющиеся конечным результатом интеллектуальной деятельности педагога.</w:t>
      </w:r>
    </w:p>
    <w:p w14:paraId="34BD5C9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Основным критерием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«</w:t>
      </w:r>
      <w:r w:rsidRPr="00482D01">
        <w:rPr>
          <w:rFonts w:eastAsia="Times New Roman" w:cs="Times New Roman"/>
          <w:b/>
          <w:bCs/>
          <w:i/>
          <w:iCs/>
          <w:color w:val="242424"/>
          <w:szCs w:val="28"/>
          <w:lang w:eastAsia="ru-RU"/>
        </w:rPr>
        <w:t>инновационности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»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является повышение эффективности образовательного процесса за счёт её применения.</w:t>
      </w:r>
    </w:p>
    <w:p w14:paraId="5F95B8E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Любая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инновация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 используемая в логопедической практике, относится к так называемым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«</w:t>
      </w:r>
      <w:proofErr w:type="spellStart"/>
      <w:r w:rsidRPr="00482D01">
        <w:rPr>
          <w:rFonts w:eastAsia="Times New Roman" w:cs="Times New Roman"/>
          <w:b/>
          <w:bCs/>
          <w:i/>
          <w:iCs/>
          <w:color w:val="242424"/>
          <w:szCs w:val="28"/>
          <w:lang w:eastAsia="ru-RU"/>
        </w:rPr>
        <w:t>микроинновациям</w:t>
      </w:r>
      <w:proofErr w:type="spellEnd"/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»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 поскольку её использование не меняет базисную организацию логопедической помощи, а лишь локально модифицирует её методическую составляющую.</w:t>
      </w:r>
    </w:p>
    <w:p w14:paraId="0DE3BB5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Лексико-грамматическая сторона речи детей старшего с общим недоразвитием речи значительно отличается от речи нормально развивающихся сверстников, их словарного запаса, как в количественном, так и в качественном плане.</w:t>
      </w:r>
    </w:p>
    <w:p w14:paraId="74975D6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— Бедный словарь. Дети используют в активной речи общеизвестные, часто употребляемые в обиходе слова и словосочетания.</w:t>
      </w:r>
    </w:p>
    <w:p w14:paraId="6DE8612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— Непонимание и искажение значений слов, как правило, проявляются в неумении отобрать из словарного запаса и правильно употребить в речи слова, наиболее точно выражающие смысл высказывания, в несовершенстве поиска номинативных единиц.</w:t>
      </w:r>
    </w:p>
    <w:p w14:paraId="06E53DA4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— Трудности согласования слов в словосочетаниях и предложениях, которые выражаются в неумении правильно подобрать окончания слов.</w:t>
      </w:r>
    </w:p>
    <w:p w14:paraId="237A6FE8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В связи с этим параллельно с задачей накопления, </w:t>
      </w:r>
      <w:proofErr w:type="spellStart"/>
      <w:proofErr w:type="gramStart"/>
      <w:r w:rsidRPr="00482D01">
        <w:rPr>
          <w:rFonts w:eastAsia="Times New Roman" w:cs="Times New Roman"/>
          <w:color w:val="242424"/>
          <w:szCs w:val="28"/>
          <w:lang w:eastAsia="ru-RU"/>
        </w:rPr>
        <w:t>обогащения,</w:t>
      </w: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уточнения</w:t>
      </w:r>
      <w:proofErr w:type="spellEnd"/>
      <w:proofErr w:type="gramEnd"/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 xml:space="preserve"> словарного запаса должна решаться другая не менее важная</w:t>
      </w: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: создание условии для его активизации и актуализации собственного высказывания. И здесь на помощь может прийти дидактический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синквейн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>. Эта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технология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не требует особых условий для использования и органично вписывающаяся в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работу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по развитию лексико-грамматических категорий у дошкольников и младших школьников с ОНР.</w:t>
      </w:r>
    </w:p>
    <w:p w14:paraId="2B23DB05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Синквейн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с французского языка переводится как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«пять строк»</w:t>
      </w: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,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пятистрочная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строфа стихотворения. Дидактический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синквейн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основывается на содержательной стороне и синтаксической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заданности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каждой строки. Составление дидактического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синквейна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является формой свободного творчества, требующей от автора умения находить в информационном материале наиболее существенные элементы, делать выводы и кратко их формулировать. Эти способности очень востребованы в современной жизни.</w:t>
      </w:r>
    </w:p>
    <w:p w14:paraId="1D3BBAB8" w14:textId="77777777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b/>
          <w:bCs/>
          <w:color w:val="242424"/>
          <w:szCs w:val="28"/>
          <w:lang w:eastAsia="ru-RU"/>
        </w:rPr>
      </w:pPr>
    </w:p>
    <w:p w14:paraId="49EA5EB2" w14:textId="77777777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b/>
          <w:bCs/>
          <w:color w:val="242424"/>
          <w:szCs w:val="28"/>
          <w:lang w:eastAsia="ru-RU"/>
        </w:rPr>
      </w:pPr>
    </w:p>
    <w:p w14:paraId="19960A16" w14:textId="1776F6E5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ИННОВАЦИОННЫЕ ТЕХНОЛОГИИ В ЛОГОПЕДИИ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2C0DBB78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арт-терапевтические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25DDBD64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современные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логопедического и пальцевого массажа;</w:t>
      </w:r>
    </w:p>
    <w:p w14:paraId="46B77427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современные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сенсорного воспитания;</w:t>
      </w:r>
    </w:p>
    <w:p w14:paraId="06EFD94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•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телесноориентированные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>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техники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3A7056B5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Су-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Джок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терапия;</w:t>
      </w:r>
    </w:p>
    <w:p w14:paraId="02BB41A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информационные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.</w:t>
      </w:r>
    </w:p>
    <w:p w14:paraId="64D1C28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Положительные результаты приносит включение в коррекционно-развивающий процесс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арттерапии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(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арттерапия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применительно к специальному образованию как синтез нескольких областей научного знания (искусства, медицины и психологии, а в лечебной и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психокоррекционной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практике как совокупность методик, построенных на применении разных видов искусства в своеобразной символической форме и позволяющих с помощью стимулирования художественно-творческих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(креативных)</w:t>
      </w: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 проявлений ребенка с проблемами осуществить коррекцию нарушений психосоматических, психоэмоциональных процессов и отклонений в личностном развитии., основными функциями которой являются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катарсистическая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>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(очищающая, освобождающая от отрицательных состояний)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и регулятивная (снятие нервно-психического напряжения, регуляция психосоматических процессов).</w:t>
      </w:r>
    </w:p>
    <w:p w14:paraId="5E21D891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Виды арт-терапии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537E23BE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музыкотерапия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</w:t>
      </w:r>
      <w:proofErr w:type="spellStart"/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вокалотерапия</w:t>
      </w:r>
      <w:proofErr w:type="spellEnd"/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, игра на музыкальных инструментах)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292E0D8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•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кинезитерапия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(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танцтерапия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, телесно-ориентированная терапия,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логоритмика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,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психогимнастика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>);</w:t>
      </w:r>
    </w:p>
    <w:p w14:paraId="66CA0E9E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сказкотерапия;</w:t>
      </w:r>
    </w:p>
    <w:p w14:paraId="709FB90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мнемотехника</w:t>
      </w:r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3A8A6ED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• креативная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игротерапия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>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(песочная терапия)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.</w:t>
      </w:r>
    </w:p>
    <w:p w14:paraId="09B557EF" w14:textId="77777777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</w:p>
    <w:p w14:paraId="19F512C0" w14:textId="77777777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</w:p>
    <w:p w14:paraId="6BCB8047" w14:textId="0CFB2632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lastRenderedPageBreak/>
        <w:t>ЭЛЕМЕНТЫ МУЗЫКОТЕРАПИИ</w:t>
      </w:r>
    </w:p>
    <w:p w14:paraId="790510E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Музыкотерапия – это лекарство, которое слушают. Лёгкая спокойная музыка во время коррекционных занятий успокаивающе действует на нервную систему, приводит в равновесие процессы возбуждения и торможения.</w:t>
      </w:r>
    </w:p>
    <w:p w14:paraId="5265C04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На занятиях использую следующие приё</w:t>
      </w: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мы музыкотерапии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248E990C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Прослушивание музыкальных произведений.</w:t>
      </w:r>
    </w:p>
    <w:p w14:paraId="0D9223C0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Ритмические движения под музыку.</w:t>
      </w:r>
    </w:p>
    <w:p w14:paraId="3A722DAE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Сочетание музыки с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работой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по развитию ручного праксиса.</w:t>
      </w:r>
    </w:p>
    <w:p w14:paraId="494F3724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Пропевание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чистоговорок под музыкальное сопровождение.</w:t>
      </w:r>
    </w:p>
    <w:p w14:paraId="7F032C20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Музыкотерапевтическое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направление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работы способствует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37C0D5D7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Улучшению общего состояния детей;</w:t>
      </w:r>
    </w:p>
    <w:p w14:paraId="7BD869A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Улучшению исполнения качества движений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(развиваются выразительность, ритмичность, плавность)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385A0FA0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Коррекции и развитию ощущений, восприятий, представлений;</w:t>
      </w:r>
    </w:p>
    <w:p w14:paraId="72162C9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Стимуляции речевой функции;</w:t>
      </w:r>
    </w:p>
    <w:p w14:paraId="57B970ED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Нормализации просодической стороны речи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(тембр, темп, ритм, выразительность интонации)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.</w:t>
      </w:r>
    </w:p>
    <w:p w14:paraId="002E067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Коррекционные задачи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00BA0ECC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• нормализация нейродинамических процессов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коры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головного мозга, нормализация биоритма;</w:t>
      </w:r>
    </w:p>
    <w:p w14:paraId="7CD6513E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стимуляция слухового восприятия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(активизация правополушарных функций)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44F7BB62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улучшение общего состояния детей;</w:t>
      </w:r>
    </w:p>
    <w:p w14:paraId="6EDC879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улучшение исполнения качества движений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(развиваются выразительность, ритмичность, плавность)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1D49FE9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коррекция и развитие ощущений, восприятий, представлений;</w:t>
      </w:r>
    </w:p>
    <w:p w14:paraId="3AB9188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стимуляции речевой функции;</w:t>
      </w:r>
    </w:p>
    <w:p w14:paraId="69EE26C4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lastRenderedPageBreak/>
        <w:t>• нормализация просодической стороны речи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(тембр, темп, ритм, выразительность интонации)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70520A7C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формирование навыков словообразования;</w:t>
      </w:r>
    </w:p>
    <w:p w14:paraId="16693CB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формирование слоговой структуры слова.</w:t>
      </w:r>
    </w:p>
    <w:p w14:paraId="5E4B3A7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Во время проведения расслабляющего логопедического массажа используются произведения, оказывающие седативное действие, а во время активного – произведения, оказывающие тонизирующее действие.</w:t>
      </w:r>
    </w:p>
    <w:p w14:paraId="070F6025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Также тонизирующие музыкальные произведения возможно использовать во время проведения динамических пауз и артикуляционной гимнастики.</w:t>
      </w:r>
    </w:p>
    <w:p w14:paraId="73E82EA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ТЕЛЕСНООРИЕНТИРОВАННЫЕ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ТЕХНИКИ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2D5293E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• растяжки – чередование напряжения и расслабления в различных частях тела, нормализуют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гипертонус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и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гипотонус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мышц;</w:t>
      </w:r>
    </w:p>
    <w:p w14:paraId="54002F6D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упражнения для релаксации – способствуют расслаблению, самонаблюдению, воспоминаниям событий и ощущений и являются единым процессом;</w:t>
      </w:r>
    </w:p>
    <w:p w14:paraId="262838C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дыхательные упражнения – улучшают ритмику организма, развивают самоконтроль и произвольность.</w:t>
      </w:r>
    </w:p>
    <w:p w14:paraId="7016C50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КИНЕЗИОЛОГИЧЕСКИЕ УПРАЖНЕНИЯ</w:t>
      </w:r>
    </w:p>
    <w:p w14:paraId="34920AE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– это комплекс </w:t>
      </w:r>
      <w:proofErr w:type="spellStart"/>
      <w:proofErr w:type="gramStart"/>
      <w:r w:rsidRPr="00482D01">
        <w:rPr>
          <w:rFonts w:eastAsia="Times New Roman" w:cs="Times New Roman"/>
          <w:color w:val="242424"/>
          <w:szCs w:val="28"/>
          <w:lang w:eastAsia="ru-RU"/>
        </w:rPr>
        <w:t>движений,</w:t>
      </w: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позволяющих</w:t>
      </w:r>
      <w:proofErr w:type="spellEnd"/>
      <w:proofErr w:type="gramEnd"/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 xml:space="preserve"> активизировать межполушарное воздействие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61B99DA1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развивают мозолистое тело,</w:t>
      </w:r>
    </w:p>
    <w:p w14:paraId="28E1158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повышают стрессоустойчивость,</w:t>
      </w:r>
    </w:p>
    <w:p w14:paraId="5E03FFC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улучшают мыслительную деятельность,</w:t>
      </w:r>
    </w:p>
    <w:p w14:paraId="5A77B142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способствуют улучшению памяти и внимания.</w:t>
      </w:r>
    </w:p>
    <w:p w14:paraId="3CD80D8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Упражнения типа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«Кулак – ребро – ладонь»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«Зайчик – колечко – цепочка»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«Зайчик – коза – вилка»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и др.</w:t>
      </w:r>
    </w:p>
    <w:p w14:paraId="5F6CD2C2" w14:textId="77777777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</w:p>
    <w:p w14:paraId="24EA86AF" w14:textId="77777777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</w:p>
    <w:p w14:paraId="5E5A6663" w14:textId="77777777" w:rsid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</w:p>
    <w:p w14:paraId="478B40F1" w14:textId="543DB520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lastRenderedPageBreak/>
        <w:t>ЛОГОПЕДИЧЕСКИЙ МАССАЖ</w:t>
      </w:r>
    </w:p>
    <w:p w14:paraId="44473C0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Массаж мышц периферического речевого аппарата помогает нормализовать мышечный тонус и тем самым подготовить мышцы к выполнению сложных движений, необходимых при артикуляции звуков.</w:t>
      </w:r>
    </w:p>
    <w:p w14:paraId="7BD700F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Выполнение приёмов логопедического массажа требует чёткой диагностики состояния мышечного тонуса не только собственно мышц, участвующих в артикуляции, но также мышц лица и шеи.</w:t>
      </w:r>
    </w:p>
    <w:p w14:paraId="024D839D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Однако приемы дифференцированного массажа, применяемого при разных формах речевой патологии,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разработаны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относительно недавно и еще недостаточно внедрены в широкую практику. Однако становится ясно, что логопедический массаж, как одна из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технологий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должна занимать свое строго определенное место в ряду других логопедических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техник</w:t>
      </w:r>
      <w:r w:rsidRPr="00482D01">
        <w:rPr>
          <w:rFonts w:eastAsia="Times New Roman" w:cs="Times New Roman"/>
          <w:color w:val="242424"/>
          <w:szCs w:val="28"/>
          <w:lang w:eastAsia="ru-RU"/>
        </w:rPr>
        <w:t>. С одной стороны, логопедический массаж является важной составляющей в комплексной логопедической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работе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 с другой стороны, массаж не является панацеей при формировании звуков.</w:t>
      </w:r>
    </w:p>
    <w:p w14:paraId="72BEDD32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Самомассаж — это массаж, выполняемый самим ребенком (подростком или взрослым, страдающим речевой патологией.</w:t>
      </w:r>
    </w:p>
    <w:p w14:paraId="1F38CC17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Самомассаж является средством, дополняющим воздействие основного массажа, который выполняется логопедом.</w:t>
      </w:r>
    </w:p>
    <w:p w14:paraId="60FA61C0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Целью логопедического самомассажа является в первую очередь стимуляция кинестетических ощущений мышц, участвующих в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работе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периферического речевого аппарата, а также в определенной степени и нормализация мышечного тонуса данных мышц.</w:t>
      </w:r>
    </w:p>
    <w:p w14:paraId="0084E2F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В практике логопедической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работы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использование приемов самомассажа весьма полезно по нескольким причинам. В отличие от логопедического массажа, проводимого логопедом, самомассаж можно проводить не только индивидуально, но и фронтально с группой детей одновременно.</w:t>
      </w:r>
    </w:p>
    <w:p w14:paraId="0503B38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ПАЛЬЦЕВЫЙ МАССАЖ</w:t>
      </w:r>
    </w:p>
    <w:p w14:paraId="7A0B632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массаж ладонных поверхностей каменными, металлическими или стеклянными разноцветными шариками;</w:t>
      </w:r>
    </w:p>
    <w:p w14:paraId="21E72F4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прищепочный массаж;</w:t>
      </w:r>
    </w:p>
    <w:p w14:paraId="3D0DB798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массаж орехами, каштанами;</w:t>
      </w:r>
    </w:p>
    <w:p w14:paraId="5249254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массаж шестигранными карандашами;</w:t>
      </w:r>
    </w:p>
    <w:p w14:paraId="5B27CD3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lastRenderedPageBreak/>
        <w:t>• массаж чётками;</w:t>
      </w:r>
    </w:p>
    <w:p w14:paraId="20F88834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• массаж зондами,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зондозаменителями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>;</w:t>
      </w:r>
    </w:p>
    <w:p w14:paraId="798E08D5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массаж приборами Су-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Джок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терапии.</w:t>
      </w:r>
    </w:p>
    <w:p w14:paraId="58F5BA54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ЭЛЕМЕНТЫ СКАЗКОТЕРАПИИ</w:t>
      </w:r>
    </w:p>
    <w:p w14:paraId="65FA1888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Коррекционные задачи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468C087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создание коммуникативной направленности каждого слова и высказывания ребёнка;</w:t>
      </w:r>
    </w:p>
    <w:p w14:paraId="052D04F7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совершенствование лексико-грамматических средств языка;</w:t>
      </w:r>
    </w:p>
    <w:p w14:paraId="2B241B6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совершенствование звуковой стороны речи;</w:t>
      </w:r>
    </w:p>
    <w:p w14:paraId="233BDD37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развитие диалогической и монологической речи;</w:t>
      </w:r>
    </w:p>
    <w:p w14:paraId="4AA2538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эффективность игровой мотивации детской речи;</w:t>
      </w:r>
    </w:p>
    <w:p w14:paraId="506C60D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взаимосвязь зрительного, слухового и моторного анализаторов;</w:t>
      </w:r>
    </w:p>
    <w:p w14:paraId="68CC651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сотрудничество логопеда с детьми и друг с другом;</w:t>
      </w:r>
    </w:p>
    <w:p w14:paraId="044FBBD1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создание на занятии благоприятной психологической атмосферы, обогащение эмоционально-чувственной сферы ребёнка;</w:t>
      </w:r>
    </w:p>
    <w:p w14:paraId="01E4EFD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приобщение детей к прошлому и настоящему русской культуры, народному фольклору.</w:t>
      </w:r>
    </w:p>
    <w:p w14:paraId="46D18CF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МНЕМОТЕХНИКА</w:t>
      </w:r>
    </w:p>
    <w:p w14:paraId="701A416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Мнемотехника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в переводе с греческого — искусство запоминания,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технология развития памяти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. Это система методов и приёмов, обеспечивающая успешное и эффективное запоминание </w:t>
      </w:r>
      <w:proofErr w:type="spellStart"/>
      <w:proofErr w:type="gramStart"/>
      <w:r w:rsidRPr="00482D01">
        <w:rPr>
          <w:rFonts w:eastAsia="Times New Roman" w:cs="Times New Roman"/>
          <w:color w:val="242424"/>
          <w:szCs w:val="28"/>
          <w:lang w:eastAsia="ru-RU"/>
        </w:rPr>
        <w:t>информации.</w:t>
      </w: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Идея</w:t>
      </w:r>
      <w:proofErr w:type="spellEnd"/>
      <w:proofErr w:type="gramEnd"/>
      <w:r w:rsidRPr="00482D01">
        <w:rPr>
          <w:rFonts w:eastAsia="Times New Roman" w:cs="Times New Roman"/>
          <w:color w:val="242424"/>
          <w:szCs w:val="28"/>
          <w:lang w:eastAsia="ru-RU"/>
        </w:rPr>
        <w:t>: на каждое слово или словосочетание придумывается картинка и весь текст зарисовывается схематично. Любой рассказ, сказку, пословицу, стихотворение можно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«записать»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 используя картинки или символьные знаки. Глядя на эти схемы, ребенок воспроизводит полученную информацию.</w:t>
      </w:r>
    </w:p>
    <w:p w14:paraId="3A4C743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Схемы служат зрительным планом, помогающим ребенку воссоздать услышанное. Такие карточки схемы-опоры очень эффективно использую в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работе</w:t>
      </w:r>
      <w:r w:rsidRPr="00482D01">
        <w:rPr>
          <w:rFonts w:eastAsia="Times New Roman" w:cs="Times New Roman"/>
          <w:color w:val="242424"/>
          <w:szCs w:val="28"/>
          <w:lang w:eastAsia="ru-RU"/>
        </w:rPr>
        <w:t>.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Мнемотехникой и кинезиологией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(наукой о развитии головного мозга через определенные движения рук)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пользовались Аристотель и Гиппократ.</w:t>
      </w:r>
    </w:p>
    <w:p w14:paraId="22146EB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lastRenderedPageBreak/>
        <w:t xml:space="preserve">Такие приёмы особенно важны для дошкольников, так как мыслительные задачи у них решаются с преобладающей ролью внешних средств, наглядный материал усваивается лучше вербального. Использую </w:t>
      </w:r>
      <w:proofErr w:type="spellStart"/>
      <w:r w:rsidRPr="00482D01">
        <w:rPr>
          <w:rFonts w:eastAsia="Times New Roman" w:cs="Times New Roman"/>
          <w:color w:val="242424"/>
          <w:szCs w:val="28"/>
          <w:lang w:eastAsia="ru-RU"/>
        </w:rPr>
        <w:t>мнемотаблицы</w:t>
      </w:r>
      <w:proofErr w:type="spellEnd"/>
      <w:r w:rsidRPr="00482D01">
        <w:rPr>
          <w:rFonts w:eastAsia="Times New Roman" w:cs="Times New Roman"/>
          <w:color w:val="242424"/>
          <w:szCs w:val="28"/>
          <w:lang w:eastAsia="ru-RU"/>
        </w:rPr>
        <w:t xml:space="preserve"> на занятиях по развитию связной речи, что позволяет детям эффективнее воспринимать и перерабатывать зрительную информацию, перекодировать, сохранять и воспроизводить её в соответствии с поставленными учебными задачами. Особенность методики – применение не изображения предметов, а символов для опосредованного запоминания. Это значительно облегчает детям поиск и запоминание слов.</w:t>
      </w:r>
    </w:p>
    <w:p w14:paraId="04E8A73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Мнемотехника помогает в развитии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6C64CEE9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связной речи;</w:t>
      </w:r>
    </w:p>
    <w:p w14:paraId="7262B53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ассоциативного мышления;</w:t>
      </w:r>
    </w:p>
    <w:p w14:paraId="4FCF8A8C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зрительной и слуховой памяти;</w:t>
      </w:r>
    </w:p>
    <w:p w14:paraId="68030F46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зрительного и слухового внимания;</w:t>
      </w:r>
    </w:p>
    <w:p w14:paraId="586DD847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воображения;</w:t>
      </w:r>
    </w:p>
    <w:p w14:paraId="090F128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ускорения процесса автоматизации и дифференциации поставленных звуков.</w:t>
      </w:r>
    </w:p>
    <w:p w14:paraId="2247A79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Суть мнемосхем заключается в следующем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 на каждое слово или маленькое словосочетание придумывается картинка </w:t>
      </w:r>
      <w:r w:rsidRPr="00482D01">
        <w:rPr>
          <w:rFonts w:eastAsia="Times New Roman" w:cs="Times New Roman"/>
          <w:i/>
          <w:iCs/>
          <w:color w:val="242424"/>
          <w:szCs w:val="28"/>
          <w:lang w:eastAsia="ru-RU"/>
        </w:rPr>
        <w:t>(изображение)</w:t>
      </w:r>
      <w:r w:rsidRPr="00482D01">
        <w:rPr>
          <w:rFonts w:eastAsia="Times New Roman" w:cs="Times New Roman"/>
          <w:color w:val="242424"/>
          <w:szCs w:val="28"/>
          <w:lang w:eastAsia="ru-RU"/>
        </w:rPr>
        <w:t>.</w:t>
      </w:r>
    </w:p>
    <w:p w14:paraId="31F5ACDE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Таким образом, весь текст зарисовывается схематично. Глядя на эти схемы – рисунки, ребёнок легко воспроизводит текстовую информацию.</w:t>
      </w:r>
    </w:p>
    <w:p w14:paraId="38F58608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ПЕСОЧНАЯ ТЕРАПИЯ</w:t>
      </w:r>
    </w:p>
    <w:p w14:paraId="3E23C26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Многообразные возможности песочной терапии способствуют более качественной коррекции речи и развитию эмоционально-волевой сферы.</w:t>
      </w:r>
    </w:p>
    <w:p w14:paraId="7CE535DD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proofErr w:type="spellStart"/>
      <w:proofErr w:type="gramStart"/>
      <w:r w:rsidRPr="00482D01">
        <w:rPr>
          <w:rFonts w:eastAsia="Times New Roman" w:cs="Times New Roman"/>
          <w:color w:val="242424"/>
          <w:szCs w:val="28"/>
          <w:lang w:eastAsia="ru-RU"/>
        </w:rPr>
        <w:t>Задачи,</w:t>
      </w: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которые</w:t>
      </w:r>
      <w:proofErr w:type="spellEnd"/>
      <w:proofErr w:type="gramEnd"/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 xml:space="preserve"> решаю на занятиях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005060B1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Совершенствование умений и навыков практического общения, используя вербальные и невербальные средства.</w:t>
      </w:r>
    </w:p>
    <w:p w14:paraId="269A0E17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Игра с песком — это естественная и доступная для каждого ребенка форма деятельности.</w:t>
      </w:r>
    </w:p>
    <w:p w14:paraId="7F1B4D2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ПЕСОЧНАЯ ТЕРАПИЯ</w:t>
      </w:r>
    </w:p>
    <w:p w14:paraId="556B3C90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способствует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0DFF3C1A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lastRenderedPageBreak/>
        <w:t>• совершенствованию умений и навыков практического общения, используя вербальные и невербальные средства;</w:t>
      </w:r>
    </w:p>
    <w:p w14:paraId="13B1787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обогащению словарного запаса;</w:t>
      </w:r>
    </w:p>
    <w:p w14:paraId="1A67C1A8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развитию связной речи;</w:t>
      </w:r>
    </w:p>
    <w:p w14:paraId="197CFBA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побуждению детей к активным действиям и концентрации внимания;</w:t>
      </w:r>
    </w:p>
    <w:p w14:paraId="6ACE5921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• развитию фантазии и образного мышления.</w:t>
      </w:r>
    </w:p>
    <w:p w14:paraId="093E3AAE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При играх с песком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</w:t>
      </w:r>
    </w:p>
    <w:p w14:paraId="335DEA12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— Снижается уровень мышечной зажатости, психоэмоционального напряжения.</w:t>
      </w:r>
    </w:p>
    <w:p w14:paraId="34E98B9B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— Происходит обогащение игрового опыта и, как следствие, творческой активности и самостоятельности в игре.</w:t>
      </w:r>
    </w:p>
    <w:p w14:paraId="7E9D95B1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— У детей развивается способность к симпатии; формируется умение оказывать поддержку, помощь, проявлять внимание, заботу, участие.</w:t>
      </w:r>
    </w:p>
    <w:p w14:paraId="7E84A613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— Развиваются навыки конструктивного выхода из проблемных ситуаций.</w:t>
      </w:r>
    </w:p>
    <w:p w14:paraId="41E433FE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Компьютерные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принадлежат к числу эффективных средств обучения, все чаще применяемых в специальной педагогике. Анализ литературы показывает, что компьютерные средства представляют для специалиста не часть содержания коррекционного обучения, а дополнительный набор возможностей коррекции отклонений в развитии ребенка. Дефектологу, применяющему в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 xml:space="preserve">работе компьютерную </w:t>
      </w:r>
      <w:proofErr w:type="spellStart"/>
      <w:proofErr w:type="gramStart"/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технику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</w:t>
      </w:r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>необходимо</w:t>
      </w:r>
      <w:proofErr w:type="spellEnd"/>
      <w:proofErr w:type="gramEnd"/>
      <w:r w:rsidRPr="00482D01">
        <w:rPr>
          <w:rFonts w:eastAsia="Times New Roman" w:cs="Times New Roman"/>
          <w:color w:val="242424"/>
          <w:szCs w:val="28"/>
          <w:u w:val="single"/>
          <w:lang w:eastAsia="ru-RU"/>
        </w:rPr>
        <w:t xml:space="preserve"> решить две основные задачи специального обучения</w:t>
      </w:r>
      <w:r w:rsidRPr="00482D01">
        <w:rPr>
          <w:rFonts w:eastAsia="Times New Roman" w:cs="Times New Roman"/>
          <w:color w:val="242424"/>
          <w:szCs w:val="28"/>
          <w:lang w:eastAsia="ru-RU"/>
        </w:rPr>
        <w:t>: сформировать у детей умения пользоваться компьютером и применять компьютерные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технологии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для их развития и коррекции психофизиологических нарушений.</w:t>
      </w:r>
    </w:p>
    <w:p w14:paraId="6AAB724F" w14:textId="77777777" w:rsidR="00482D01" w:rsidRPr="00482D01" w:rsidRDefault="00482D01" w:rsidP="00482D01">
      <w:pPr>
        <w:shd w:val="clear" w:color="auto" w:fill="FAFCFF"/>
        <w:spacing w:after="100" w:afterAutospacing="1"/>
        <w:rPr>
          <w:rFonts w:eastAsia="Times New Roman" w:cs="Times New Roman"/>
          <w:color w:val="242424"/>
          <w:szCs w:val="28"/>
          <w:lang w:eastAsia="ru-RU"/>
        </w:rPr>
      </w:pPr>
      <w:r w:rsidRPr="00482D01">
        <w:rPr>
          <w:rFonts w:eastAsia="Times New Roman" w:cs="Times New Roman"/>
          <w:color w:val="242424"/>
          <w:szCs w:val="28"/>
          <w:lang w:eastAsia="ru-RU"/>
        </w:rPr>
        <w:t>Приоритетная задача применения компьютера в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работе</w:t>
      </w:r>
      <w:r w:rsidRPr="00482D01">
        <w:rPr>
          <w:rFonts w:eastAsia="Times New Roman" w:cs="Times New Roman"/>
          <w:color w:val="242424"/>
          <w:szCs w:val="28"/>
          <w:lang w:eastAsia="ru-RU"/>
        </w:rPr>
        <w:t> состоит не в обучении детей адаптированным основам информатики и вычислительной </w:t>
      </w:r>
      <w:r w:rsidRPr="00482D01">
        <w:rPr>
          <w:rFonts w:eastAsia="Times New Roman" w:cs="Times New Roman"/>
          <w:b/>
          <w:bCs/>
          <w:color w:val="242424"/>
          <w:szCs w:val="28"/>
          <w:lang w:eastAsia="ru-RU"/>
        </w:rPr>
        <w:t>техники</w:t>
      </w:r>
      <w:r w:rsidRPr="00482D01">
        <w:rPr>
          <w:rFonts w:eastAsia="Times New Roman" w:cs="Times New Roman"/>
          <w:color w:val="242424"/>
          <w:szCs w:val="28"/>
          <w:lang w:eastAsia="ru-RU"/>
        </w:rPr>
        <w:t>, а в комплексном преобразовании их среды обитания, создании новых научно обоснованных средств развития активной творческой деятельности.</w:t>
      </w:r>
    </w:p>
    <w:p w14:paraId="42103B33" w14:textId="77777777" w:rsidR="00F12C76" w:rsidRPr="00482D01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  <w:bookmarkStart w:id="0" w:name="_GoBack"/>
      <w:bookmarkEnd w:id="0"/>
    </w:p>
    <w:sectPr w:rsidR="00F12C76" w:rsidRPr="00482D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E6"/>
    <w:rsid w:val="00482D01"/>
    <w:rsid w:val="006C0B77"/>
    <w:rsid w:val="008242FF"/>
    <w:rsid w:val="00870751"/>
    <w:rsid w:val="00922C48"/>
    <w:rsid w:val="00B915B7"/>
    <w:rsid w:val="00BB5B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5811"/>
  <w15:chartTrackingRefBased/>
  <w15:docId w15:val="{2C5CAFED-18AE-4C55-9B68-E199096F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7465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  <w:div w:id="1362319116">
                  <w:marLeft w:val="0"/>
                  <w:marRight w:val="0"/>
                  <w:marTop w:val="0"/>
                  <w:marBottom w:val="0"/>
                  <w:divBdr>
                    <w:top w:val="single" w:sz="6" w:space="0" w:color="4F6382"/>
                    <w:left w:val="single" w:sz="6" w:space="0" w:color="4F6382"/>
                    <w:bottom w:val="single" w:sz="6" w:space="0" w:color="4F6382"/>
                    <w:right w:val="single" w:sz="6" w:space="0" w:color="4F6382"/>
                  </w:divBdr>
                </w:div>
              </w:divsChild>
            </w:div>
          </w:divsChild>
        </w:div>
        <w:div w:id="21113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2140</Words>
  <Characters>12199</Characters>
  <Application>Microsoft Office Word</Application>
  <DocSecurity>0</DocSecurity>
  <Lines>101</Lines>
  <Paragraphs>28</Paragraphs>
  <ScaleCrop>false</ScaleCrop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2026-03-16T15:27:00Z</dcterms:created>
  <dcterms:modified xsi:type="dcterms:W3CDTF">2026-03-16T15:29:00Z</dcterms:modified>
</cp:coreProperties>
</file>