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5E" w:rsidRPr="008C595E" w:rsidRDefault="008C595E" w:rsidP="008C595E">
      <w:pPr>
        <w:shd w:val="clear" w:color="auto" w:fill="FFFFFF"/>
        <w:spacing w:after="0" w:line="264" w:lineRule="atLeast"/>
        <w:jc w:val="center"/>
        <w:outlineLvl w:val="1"/>
        <w:rPr>
          <w:rFonts w:ascii="Times New Roman" w:eastAsia="Times New Roman" w:hAnsi="Times New Roman" w:cs="Times New Roman"/>
          <w:b/>
          <w:bCs/>
          <w:sz w:val="32"/>
          <w:szCs w:val="32"/>
          <w:lang w:eastAsia="ru-RU"/>
        </w:rPr>
      </w:pPr>
      <w:r w:rsidRPr="008C595E">
        <w:rPr>
          <w:rFonts w:ascii="Times New Roman" w:eastAsia="Times New Roman" w:hAnsi="Times New Roman" w:cs="Times New Roman"/>
          <w:b/>
          <w:bCs/>
          <w:sz w:val="32"/>
          <w:szCs w:val="32"/>
          <w:lang w:eastAsia="ru-RU"/>
        </w:rPr>
        <w:t>«Развитие творческих способностей чер</w:t>
      </w:r>
      <w:r w:rsidR="00020807">
        <w:rPr>
          <w:rFonts w:ascii="Times New Roman" w:eastAsia="Times New Roman" w:hAnsi="Times New Roman" w:cs="Times New Roman"/>
          <w:b/>
          <w:bCs/>
          <w:sz w:val="32"/>
          <w:szCs w:val="32"/>
          <w:lang w:eastAsia="ru-RU"/>
        </w:rPr>
        <w:t>ез изобразительную деятельность</w:t>
      </w:r>
      <w:r w:rsidRPr="008C595E">
        <w:rPr>
          <w:rFonts w:ascii="Times New Roman" w:eastAsia="Times New Roman" w:hAnsi="Times New Roman" w:cs="Times New Roman"/>
          <w:b/>
          <w:bCs/>
          <w:sz w:val="32"/>
          <w:szCs w:val="32"/>
          <w:lang w:eastAsia="ru-RU"/>
        </w:rPr>
        <w:t>»</w:t>
      </w:r>
      <w:bookmarkStart w:id="0" w:name="_GoBack"/>
      <w:bookmarkEnd w:id="0"/>
    </w:p>
    <w:p w:rsidR="008C595E" w:rsidRPr="008C595E" w:rsidRDefault="008C595E" w:rsidP="008C595E">
      <w:pPr>
        <w:pStyle w:val="a3"/>
        <w:shd w:val="clear" w:color="auto" w:fill="FFFFFF"/>
        <w:spacing w:before="0" w:beforeAutospacing="0" w:after="0" w:afterAutospacing="0"/>
        <w:ind w:firstLine="450"/>
        <w:jc w:val="both"/>
        <w:rPr>
          <w:sz w:val="28"/>
          <w:szCs w:val="28"/>
        </w:rPr>
      </w:pPr>
      <w:r>
        <w:rPr>
          <w:sz w:val="28"/>
          <w:szCs w:val="28"/>
        </w:rPr>
        <w:t>О</w:t>
      </w:r>
      <w:r w:rsidRPr="008C595E">
        <w:rPr>
          <w:sz w:val="28"/>
          <w:szCs w:val="28"/>
        </w:rPr>
        <w:t>пределяющими показ</w:t>
      </w:r>
      <w:r>
        <w:rPr>
          <w:sz w:val="28"/>
          <w:szCs w:val="28"/>
        </w:rPr>
        <w:t>ателями творческих способностей (</w:t>
      </w:r>
      <w:r w:rsidRPr="008C595E">
        <w:rPr>
          <w:sz w:val="28"/>
          <w:szCs w:val="28"/>
        </w:rPr>
        <w:t>креативности</w:t>
      </w:r>
      <w:r>
        <w:rPr>
          <w:sz w:val="28"/>
          <w:szCs w:val="28"/>
        </w:rPr>
        <w:t>)</w:t>
      </w:r>
      <w:r w:rsidRPr="008C595E">
        <w:rPr>
          <w:sz w:val="28"/>
          <w:szCs w:val="28"/>
        </w:rPr>
        <w:t xml:space="preserve">, и необходимым условием адаптации </w:t>
      </w:r>
      <w:r>
        <w:rPr>
          <w:sz w:val="28"/>
          <w:szCs w:val="28"/>
        </w:rPr>
        <w:t xml:space="preserve">человека </w:t>
      </w:r>
      <w:r w:rsidRPr="008C595E">
        <w:rPr>
          <w:sz w:val="28"/>
          <w:szCs w:val="28"/>
        </w:rPr>
        <w:t xml:space="preserve">к окружающему миру и </w:t>
      </w:r>
      <w:r>
        <w:rPr>
          <w:sz w:val="28"/>
          <w:szCs w:val="28"/>
        </w:rPr>
        <w:t>комфортному существованию в нем являются такие качества, как уверенность в себе, вера</w:t>
      </w:r>
      <w:r w:rsidRPr="008C595E">
        <w:rPr>
          <w:sz w:val="28"/>
          <w:szCs w:val="28"/>
        </w:rPr>
        <w:t xml:space="preserve"> в свои силы и идею</w:t>
      </w:r>
      <w:r>
        <w:rPr>
          <w:sz w:val="28"/>
          <w:szCs w:val="28"/>
        </w:rPr>
        <w:t>, способность ориентироваться в изменяющемся мире,</w:t>
      </w:r>
      <w:r w:rsidRPr="008C595E">
        <w:rPr>
          <w:sz w:val="28"/>
          <w:szCs w:val="28"/>
        </w:rPr>
        <w:t xml:space="preserve"> </w:t>
      </w:r>
      <w:r>
        <w:rPr>
          <w:sz w:val="28"/>
          <w:szCs w:val="28"/>
        </w:rPr>
        <w:t xml:space="preserve">гибкость и независимость </w:t>
      </w:r>
      <w:r w:rsidRPr="008C595E">
        <w:rPr>
          <w:sz w:val="28"/>
          <w:szCs w:val="28"/>
        </w:rPr>
        <w:t>мышления</w:t>
      </w:r>
      <w:r>
        <w:rPr>
          <w:sz w:val="28"/>
          <w:szCs w:val="28"/>
        </w:rPr>
        <w:t>, принятие ошибок, пока решение не найдено.</w:t>
      </w:r>
    </w:p>
    <w:p w:rsidR="008C595E" w:rsidRPr="008C595E" w:rsidRDefault="008C595E" w:rsidP="008C595E">
      <w:pPr>
        <w:pStyle w:val="a3"/>
        <w:shd w:val="clear" w:color="auto" w:fill="FFFFFF"/>
        <w:spacing w:before="0" w:beforeAutospacing="0" w:after="0" w:afterAutospacing="0"/>
        <w:ind w:firstLine="450"/>
        <w:jc w:val="both"/>
        <w:rPr>
          <w:sz w:val="28"/>
          <w:szCs w:val="28"/>
        </w:rPr>
      </w:pPr>
      <w:r w:rsidRPr="008C595E">
        <w:rPr>
          <w:sz w:val="28"/>
          <w:szCs w:val="28"/>
        </w:rPr>
        <w:t xml:space="preserve">Федеральный государственный стандарт (ФГОС ДО) предполагает быстрый переход к проектированию современного образовательного пространства на основе принципов фундаментальности и </w:t>
      </w:r>
      <w:proofErr w:type="spellStart"/>
      <w:r w:rsidRPr="008C595E">
        <w:rPr>
          <w:sz w:val="28"/>
          <w:szCs w:val="28"/>
        </w:rPr>
        <w:t>культуросообразности</w:t>
      </w:r>
      <w:proofErr w:type="spellEnd"/>
      <w:r w:rsidRPr="008C595E">
        <w:rPr>
          <w:sz w:val="28"/>
          <w:szCs w:val="28"/>
        </w:rPr>
        <w:t xml:space="preserve">. Выявление и раскрытие потенциала каждого ребёнка, развитие его индивидуальности, создание оптимальных условий для обогащения жизненного опыта и личностного роста, обеспечение ресурсов для самореализации детей, подготовка их к достижению жизненных успехов, приучение к самоконтролю и </w:t>
      </w:r>
      <w:proofErr w:type="spellStart"/>
      <w:r w:rsidRPr="008C595E">
        <w:rPr>
          <w:sz w:val="28"/>
          <w:szCs w:val="28"/>
        </w:rPr>
        <w:t>саморегуляции</w:t>
      </w:r>
      <w:proofErr w:type="spellEnd"/>
      <w:r w:rsidRPr="008C595E">
        <w:rPr>
          <w:sz w:val="28"/>
          <w:szCs w:val="28"/>
        </w:rPr>
        <w:t>, передача детям опыта предшествующих поколений, «вооружение» культурными инструментами, позволяющими ориентироваться и самоопределяться в культуре, пользоваться ею, воспроизводить и преобразовывать, подготовка к успешному осуществлению функций, соответствующих тем ролям, которые человек играет в обществе, как гражданин государства, член семьи, профессиональной группы и полноценный участник образовательного процесса – все эти уникальные возможности для реализации новой образовательной модели возможны в такой образовательной области как «Художественно-эстетическое развитие».</w:t>
      </w:r>
    </w:p>
    <w:p w:rsidR="008C595E" w:rsidRPr="008C595E" w:rsidRDefault="008C595E" w:rsidP="008C595E">
      <w:pPr>
        <w:pStyle w:val="a3"/>
        <w:shd w:val="clear" w:color="auto" w:fill="FFFFFF"/>
        <w:spacing w:before="0" w:beforeAutospacing="0" w:after="0" w:afterAutospacing="0"/>
        <w:ind w:firstLine="450"/>
        <w:jc w:val="both"/>
        <w:rPr>
          <w:sz w:val="28"/>
          <w:szCs w:val="28"/>
        </w:rPr>
      </w:pPr>
      <w:r w:rsidRPr="008C595E">
        <w:rPr>
          <w:sz w:val="28"/>
          <w:szCs w:val="28"/>
        </w:rPr>
        <w:t xml:space="preserve">Художественная деятельность, в частности изобразительная деятельность, выступает как содержательная основа и важнейшее условие эстетического развития детей на всех ступенях дошкольного детства. Изобразительная деятельность имеет большое значение для всестороннего воспитания и образования детей. Известный педагог Т.С. Комарова отмечает, что изобразительная деятельность очень интересна для ребенка дошкольника, так как удовлетворяет его потребность в деятельности вообще и продуктивной деятельности в частности. Дошкольник в своем эстетическом развитии проходит путь от элементарного наглядно-чувственного впечатления до создания оригинального образа (композиции) адекватными изобразительными средствами. Основной побудитель эстетической активности – стремление ребёнка к деятельному познанию окружающего и его активному отражению. Поэтому основу эстетического отношения дошкольника составляю «три кита» - эмоциональность, интерес, активность, соответствующие возрастному периоду. Каждый ребенок от рождения наделен огромным потенциалом, который при благоприятных условия эффективно развивается и дает ребенку возможность достигать больших высот в своем развитии. Для ребенка этого возраста характерна усиленная познавательная активность, впечатлительность. У него развита интуиция, яркость, конкретность образов, </w:t>
      </w:r>
      <w:r w:rsidRPr="008C595E">
        <w:rPr>
          <w:sz w:val="28"/>
          <w:szCs w:val="28"/>
        </w:rPr>
        <w:lastRenderedPageBreak/>
        <w:t>фантазия, творческое воображение и нестандартность мышления. Умелое использование потенциальных возможностей ребенка в ходе его развития может обеспечить высокий творческий потенциал.</w:t>
      </w:r>
    </w:p>
    <w:p w:rsidR="008C595E" w:rsidRPr="008C595E" w:rsidRDefault="008C595E" w:rsidP="008C595E">
      <w:pPr>
        <w:pStyle w:val="a3"/>
        <w:shd w:val="clear" w:color="auto" w:fill="FFFFFF"/>
        <w:spacing w:before="0" w:beforeAutospacing="0" w:after="0" w:afterAutospacing="0"/>
        <w:ind w:firstLine="450"/>
        <w:jc w:val="both"/>
        <w:rPr>
          <w:sz w:val="28"/>
          <w:szCs w:val="28"/>
        </w:rPr>
      </w:pPr>
      <w:r w:rsidRPr="008C595E">
        <w:rPr>
          <w:sz w:val="28"/>
          <w:szCs w:val="28"/>
        </w:rPr>
        <w:t xml:space="preserve">Известные отечественные ученные, такие как Л.С. </w:t>
      </w:r>
      <w:proofErr w:type="spellStart"/>
      <w:r w:rsidRPr="008C595E">
        <w:rPr>
          <w:sz w:val="28"/>
          <w:szCs w:val="28"/>
        </w:rPr>
        <w:t>Выгодский</w:t>
      </w:r>
      <w:proofErr w:type="spellEnd"/>
      <w:r w:rsidRPr="008C595E">
        <w:rPr>
          <w:sz w:val="28"/>
          <w:szCs w:val="28"/>
        </w:rPr>
        <w:t>, А.В. Запорожец, А.Н. Леонтьев и другие разработали теорию, согласно которой специфика развития дошкольника связана с присвоением элементов человеческой культуры, а это значит, что решающим в развитии ребенка оказывается обучение. Именно обучение «ведет» за собой развитие, однако одновременно важно учитывать «зону ближайшего развития». А В. Запорожец ввел понятие «амплификация развития» это означает, что необходимо расширить зону ближайшего развития ребенка, т.е. насытить процесс образования различными видами деятельности и формами активности, составляющие основу детства. Эффект образовательной работы зависит не только раздельно от программы, но и от личности педагога, который должен сделать самую обычную ситуацию эмоционально насыщенной, привлекательной интересной для ребенка. Большое влияние на результат образовательной работы оказывает демократический стиль общения педагога с детьми при котором ребенок рассматривается как полноправный участник образовательного процесса, а взрослы</w:t>
      </w:r>
      <w:r>
        <w:rPr>
          <w:sz w:val="28"/>
          <w:szCs w:val="28"/>
        </w:rPr>
        <w:t xml:space="preserve">е - </w:t>
      </w:r>
      <w:r w:rsidRPr="008C595E">
        <w:rPr>
          <w:sz w:val="28"/>
          <w:szCs w:val="28"/>
        </w:rPr>
        <w:t>как лицо</w:t>
      </w:r>
      <w:r>
        <w:rPr>
          <w:sz w:val="28"/>
          <w:szCs w:val="28"/>
        </w:rPr>
        <w:t>, заинтересованно</w:t>
      </w:r>
      <w:r w:rsidRPr="008C595E">
        <w:rPr>
          <w:sz w:val="28"/>
          <w:szCs w:val="28"/>
        </w:rPr>
        <w:t xml:space="preserve">е в сотрудничестве с ним. Ребенок наделяется полномочиями и одновременно ответственностью за выполнение принятой задачи. Вопрос развития творческого потенциала всегда привлекает внимание ученых и практиков и представляет собой море возможностей для его решения. С точки зрения психологии и педагогики особенно ценным для развития ребенка является процесс, (а не результат) творческой работы, а также изучение процесса подготовки к творчеству, выявление форм, методов и средств его развития. По мнению Л.С. </w:t>
      </w:r>
      <w:proofErr w:type="spellStart"/>
      <w:r w:rsidRPr="008C595E">
        <w:rPr>
          <w:sz w:val="28"/>
          <w:szCs w:val="28"/>
        </w:rPr>
        <w:t>Выгодского</w:t>
      </w:r>
      <w:proofErr w:type="spellEnd"/>
      <w:r w:rsidRPr="008C595E">
        <w:rPr>
          <w:sz w:val="28"/>
          <w:szCs w:val="28"/>
        </w:rPr>
        <w:t>, творчество существует не только там, где создаются великие произведения, но и везде, где присутствует создание чего-то нового. Следовательно</w:t>
      </w:r>
      <w:r>
        <w:rPr>
          <w:sz w:val="28"/>
          <w:szCs w:val="28"/>
        </w:rPr>
        <w:t xml:space="preserve">, </w:t>
      </w:r>
      <w:r w:rsidRPr="008C595E">
        <w:rPr>
          <w:sz w:val="28"/>
          <w:szCs w:val="28"/>
        </w:rPr>
        <w:t>необходима организация такой системы работы, которая должна учитывать особенности и проблемы одаренных детей и обеспечивать их эффективное развитие. Для этого необходимо проведение диагностики и мониторингов, позволяющих выявить и определить степень одаренности ребенка, прослеживать динамику его развития.</w:t>
      </w:r>
    </w:p>
    <w:p w:rsidR="008C595E" w:rsidRPr="008C595E" w:rsidRDefault="008C595E" w:rsidP="008C595E">
      <w:pPr>
        <w:pStyle w:val="a3"/>
        <w:shd w:val="clear" w:color="auto" w:fill="FFFFFF"/>
        <w:spacing w:before="0" w:beforeAutospacing="0" w:after="0" w:afterAutospacing="0"/>
        <w:ind w:firstLine="450"/>
        <w:jc w:val="both"/>
        <w:rPr>
          <w:sz w:val="28"/>
          <w:szCs w:val="28"/>
        </w:rPr>
      </w:pPr>
      <w:r w:rsidRPr="008C595E">
        <w:rPr>
          <w:sz w:val="28"/>
          <w:szCs w:val="28"/>
        </w:rPr>
        <w:t xml:space="preserve">Использование диагностики художественно-творческих способностей детей по тесту креативности по </w:t>
      </w:r>
      <w:proofErr w:type="spellStart"/>
      <w:r w:rsidRPr="008C595E">
        <w:rPr>
          <w:sz w:val="28"/>
          <w:szCs w:val="28"/>
        </w:rPr>
        <w:t>П.Торансу</w:t>
      </w:r>
      <w:proofErr w:type="spellEnd"/>
      <w:r w:rsidRPr="008C595E">
        <w:rPr>
          <w:sz w:val="28"/>
          <w:szCs w:val="28"/>
        </w:rPr>
        <w:t xml:space="preserve"> «</w:t>
      </w:r>
      <w:proofErr w:type="spellStart"/>
      <w:r w:rsidRPr="008C595E">
        <w:rPr>
          <w:sz w:val="28"/>
          <w:szCs w:val="28"/>
        </w:rPr>
        <w:t>дорисовывание</w:t>
      </w:r>
      <w:proofErr w:type="spellEnd"/>
      <w:r w:rsidRPr="008C595E">
        <w:rPr>
          <w:sz w:val="28"/>
          <w:szCs w:val="28"/>
        </w:rPr>
        <w:t xml:space="preserve"> абстрактных линий» и по методике Дьяченко и </w:t>
      </w:r>
      <w:proofErr w:type="spellStart"/>
      <w:r w:rsidRPr="008C595E">
        <w:rPr>
          <w:sz w:val="28"/>
          <w:szCs w:val="28"/>
        </w:rPr>
        <w:t>Венгера</w:t>
      </w:r>
      <w:proofErr w:type="spellEnd"/>
      <w:r w:rsidRPr="008C595E">
        <w:rPr>
          <w:sz w:val="28"/>
          <w:szCs w:val="28"/>
        </w:rPr>
        <w:t xml:space="preserve"> из книги «Угадай, как нас зовут» и книги «Домашняя школа», позволяют выявить уровни развития художественно творческих способностей детей:</w:t>
      </w:r>
    </w:p>
    <w:p w:rsidR="008C595E" w:rsidRPr="008C595E" w:rsidRDefault="008C595E" w:rsidP="008C595E">
      <w:pPr>
        <w:pStyle w:val="a3"/>
        <w:numPr>
          <w:ilvl w:val="0"/>
          <w:numId w:val="1"/>
        </w:numPr>
        <w:shd w:val="clear" w:color="auto" w:fill="FFFFFF"/>
        <w:spacing w:before="0" w:beforeAutospacing="0" w:after="0" w:afterAutospacing="0"/>
        <w:jc w:val="both"/>
        <w:rPr>
          <w:sz w:val="28"/>
          <w:szCs w:val="28"/>
        </w:rPr>
      </w:pPr>
      <w:r w:rsidRPr="008C595E">
        <w:rPr>
          <w:sz w:val="28"/>
          <w:szCs w:val="28"/>
        </w:rPr>
        <w:t>быстрота и беглость, способность показывать максимальное количество идей (не их качества, а их количества);</w:t>
      </w:r>
    </w:p>
    <w:p w:rsidR="008C595E" w:rsidRPr="008C595E" w:rsidRDefault="008C595E" w:rsidP="008C595E">
      <w:pPr>
        <w:pStyle w:val="a3"/>
        <w:numPr>
          <w:ilvl w:val="0"/>
          <w:numId w:val="1"/>
        </w:numPr>
        <w:shd w:val="clear" w:color="auto" w:fill="FFFFFF"/>
        <w:spacing w:before="0" w:beforeAutospacing="0" w:after="0" w:afterAutospacing="0"/>
        <w:jc w:val="both"/>
        <w:rPr>
          <w:sz w:val="28"/>
          <w:szCs w:val="28"/>
        </w:rPr>
      </w:pPr>
      <w:r w:rsidRPr="008C595E">
        <w:rPr>
          <w:sz w:val="28"/>
          <w:szCs w:val="28"/>
        </w:rPr>
        <w:t>гибкость, многообразие идей, легкое ассоциирование;</w:t>
      </w:r>
    </w:p>
    <w:p w:rsidR="008C595E" w:rsidRPr="008C595E" w:rsidRDefault="008C595E" w:rsidP="008C595E">
      <w:pPr>
        <w:pStyle w:val="a3"/>
        <w:numPr>
          <w:ilvl w:val="0"/>
          <w:numId w:val="1"/>
        </w:numPr>
        <w:shd w:val="clear" w:color="auto" w:fill="FFFFFF"/>
        <w:spacing w:before="0" w:beforeAutospacing="0" w:after="0" w:afterAutospacing="0"/>
        <w:jc w:val="both"/>
        <w:rPr>
          <w:sz w:val="28"/>
          <w:szCs w:val="28"/>
        </w:rPr>
      </w:pPr>
      <w:r w:rsidRPr="008C595E">
        <w:rPr>
          <w:sz w:val="28"/>
          <w:szCs w:val="28"/>
        </w:rPr>
        <w:t>оригинальность – способность порождать нестандартные идеи;</w:t>
      </w:r>
    </w:p>
    <w:p w:rsidR="008C595E" w:rsidRPr="008C595E" w:rsidRDefault="008C595E" w:rsidP="008C595E">
      <w:pPr>
        <w:pStyle w:val="a3"/>
        <w:numPr>
          <w:ilvl w:val="0"/>
          <w:numId w:val="1"/>
        </w:numPr>
        <w:shd w:val="clear" w:color="auto" w:fill="FFFFFF"/>
        <w:spacing w:before="0" w:beforeAutospacing="0" w:after="0" w:afterAutospacing="0"/>
        <w:jc w:val="both"/>
        <w:rPr>
          <w:sz w:val="28"/>
          <w:szCs w:val="28"/>
        </w:rPr>
      </w:pPr>
      <w:r w:rsidRPr="008C595E">
        <w:rPr>
          <w:sz w:val="28"/>
          <w:szCs w:val="28"/>
        </w:rPr>
        <w:t>характер рисунка, разработанность – умение придавать законченный вид;</w:t>
      </w:r>
    </w:p>
    <w:p w:rsidR="008C595E" w:rsidRPr="008C595E" w:rsidRDefault="008C595E" w:rsidP="008C595E">
      <w:pPr>
        <w:pStyle w:val="a3"/>
        <w:numPr>
          <w:ilvl w:val="0"/>
          <w:numId w:val="1"/>
        </w:numPr>
        <w:shd w:val="clear" w:color="auto" w:fill="FFFFFF"/>
        <w:spacing w:before="0" w:beforeAutospacing="0" w:after="0" w:afterAutospacing="0"/>
        <w:jc w:val="both"/>
        <w:rPr>
          <w:sz w:val="28"/>
          <w:szCs w:val="28"/>
        </w:rPr>
      </w:pPr>
      <w:r w:rsidRPr="008C595E">
        <w:rPr>
          <w:sz w:val="28"/>
          <w:szCs w:val="28"/>
        </w:rPr>
        <w:t>устное описание.</w:t>
      </w:r>
    </w:p>
    <w:p w:rsidR="008C595E" w:rsidRPr="008C595E" w:rsidRDefault="008C595E" w:rsidP="008C595E">
      <w:pPr>
        <w:pStyle w:val="a3"/>
        <w:shd w:val="clear" w:color="auto" w:fill="FFFFFF"/>
        <w:spacing w:before="0" w:beforeAutospacing="0" w:after="0" w:afterAutospacing="0"/>
        <w:ind w:firstLine="450"/>
        <w:jc w:val="both"/>
        <w:rPr>
          <w:sz w:val="28"/>
          <w:szCs w:val="28"/>
        </w:rPr>
      </w:pPr>
      <w:r w:rsidRPr="008C595E">
        <w:rPr>
          <w:sz w:val="28"/>
          <w:szCs w:val="28"/>
        </w:rPr>
        <w:lastRenderedPageBreak/>
        <w:t>Креативных уровень развития художественно-творческих способностей характеризуется следующим: детские работы оригинальны, необычны, используются все шесть цветов при изображении, разрисовываются все контуры, среди которых нет повторов, из одного контура рисуется два-три предмета, изображаются люди, животные, неодушевленные предметы, рисунки детализированы, тщательно прорисованы, ровно заштрихованы относительно творческого характера, присутствует сюжет. Следует эмоциональное объяснение каждого изображаемого предмета, импровизация в движениях, словах, мимике.</w:t>
      </w:r>
    </w:p>
    <w:p w:rsidR="008C595E" w:rsidRPr="008C595E" w:rsidRDefault="008C595E" w:rsidP="008C595E">
      <w:pPr>
        <w:pStyle w:val="a3"/>
        <w:shd w:val="clear" w:color="auto" w:fill="FFFFFF"/>
        <w:spacing w:before="0" w:beforeAutospacing="0" w:after="0" w:afterAutospacing="0"/>
        <w:ind w:firstLine="450"/>
        <w:jc w:val="both"/>
        <w:rPr>
          <w:sz w:val="28"/>
          <w:szCs w:val="28"/>
        </w:rPr>
      </w:pPr>
      <w:r w:rsidRPr="008C595E">
        <w:rPr>
          <w:sz w:val="28"/>
          <w:szCs w:val="28"/>
        </w:rPr>
        <w:t xml:space="preserve">Изучая особенности изобразительной деятельности дошкольников отечественные и зарубежные ученые (Е.А. </w:t>
      </w:r>
      <w:proofErr w:type="spellStart"/>
      <w:r w:rsidRPr="008C595E">
        <w:rPr>
          <w:sz w:val="28"/>
          <w:szCs w:val="28"/>
        </w:rPr>
        <w:t>Флерина</w:t>
      </w:r>
      <w:proofErr w:type="spellEnd"/>
      <w:r w:rsidRPr="008C595E">
        <w:rPr>
          <w:sz w:val="28"/>
          <w:szCs w:val="28"/>
        </w:rPr>
        <w:t xml:space="preserve">, Н.П. </w:t>
      </w:r>
      <w:proofErr w:type="spellStart"/>
      <w:r w:rsidRPr="008C595E">
        <w:rPr>
          <w:sz w:val="28"/>
          <w:szCs w:val="28"/>
        </w:rPr>
        <w:t>Сакулина</w:t>
      </w:r>
      <w:proofErr w:type="spellEnd"/>
      <w:r w:rsidRPr="008C595E">
        <w:rPr>
          <w:sz w:val="28"/>
          <w:szCs w:val="28"/>
        </w:rPr>
        <w:t xml:space="preserve">, Т.С. Комарова, Г. </w:t>
      </w:r>
      <w:proofErr w:type="spellStart"/>
      <w:r w:rsidRPr="008C595E">
        <w:rPr>
          <w:sz w:val="28"/>
          <w:szCs w:val="28"/>
        </w:rPr>
        <w:t>Гарднер</w:t>
      </w:r>
      <w:proofErr w:type="spellEnd"/>
      <w:r w:rsidRPr="008C595E">
        <w:rPr>
          <w:sz w:val="28"/>
          <w:szCs w:val="28"/>
        </w:rPr>
        <w:t xml:space="preserve">, В. </w:t>
      </w:r>
      <w:proofErr w:type="spellStart"/>
      <w:r w:rsidRPr="008C595E">
        <w:rPr>
          <w:sz w:val="28"/>
          <w:szCs w:val="28"/>
        </w:rPr>
        <w:t>Ловенфилл</w:t>
      </w:r>
      <w:proofErr w:type="spellEnd"/>
      <w:r w:rsidRPr="008C595E">
        <w:rPr>
          <w:sz w:val="28"/>
          <w:szCs w:val="28"/>
        </w:rPr>
        <w:t xml:space="preserve"> и другие) выделяют два типа рисовальщиков – «визуализаторов» и коммуникаторов. Первый тип – это дети, которые с упоением рисуют. Их занимает качество рисунка. Они интересуются формой, строением предметов, тщательно прорисовывают детали, элементы. Второй тип – это дети для которых важен не сам рисунок. Он лишь часть сюжета, игры, которые развертываются в его воображении. Таких детей не интересует качество работы, они дополняют рисунок речью, детским содержанием. Конечные результаты – рисунок – у них будет разным. </w:t>
      </w:r>
      <w:proofErr w:type="gramStart"/>
      <w:r w:rsidRPr="008C595E">
        <w:rPr>
          <w:sz w:val="28"/>
          <w:szCs w:val="28"/>
        </w:rPr>
        <w:t>Дети</w:t>
      </w:r>
      <w:proofErr w:type="gramEnd"/>
      <w:r w:rsidRPr="008C595E">
        <w:rPr>
          <w:sz w:val="28"/>
          <w:szCs w:val="28"/>
        </w:rPr>
        <w:t xml:space="preserve"> у которых рисунок – сама цель, обязательно добьются лучшего результата. Зато те, для которых рисование игра или опора для развертывания сюжета, по мнению доктора психологических наук Л.Ф. Обуховой «отличаются живым воображением, активностью речевых проявлений». Американские ученые В. </w:t>
      </w:r>
      <w:proofErr w:type="spellStart"/>
      <w:r w:rsidRPr="008C595E">
        <w:rPr>
          <w:sz w:val="28"/>
          <w:szCs w:val="28"/>
        </w:rPr>
        <w:t>Ловенфилл</w:t>
      </w:r>
      <w:proofErr w:type="spellEnd"/>
      <w:r w:rsidRPr="008C595E">
        <w:rPr>
          <w:sz w:val="28"/>
          <w:szCs w:val="28"/>
        </w:rPr>
        <w:t xml:space="preserve"> и В. </w:t>
      </w:r>
      <w:proofErr w:type="spellStart"/>
      <w:r w:rsidRPr="008C595E">
        <w:rPr>
          <w:sz w:val="28"/>
          <w:szCs w:val="28"/>
        </w:rPr>
        <w:t>Лонберт</w:t>
      </w:r>
      <w:proofErr w:type="spellEnd"/>
      <w:r w:rsidRPr="008C595E">
        <w:rPr>
          <w:sz w:val="28"/>
          <w:szCs w:val="28"/>
        </w:rPr>
        <w:t>-Бриттен считают проявление у ребенка самоидентификации в творческой работе боле значимым, чем качество самого рисунка. Зная два выделенных типа рисовальщиков, известный детский психолог Л.Ф. Обухова предлагает различные подходы к руководству рисованием этих детей: «Зная, эти особенности развития изобразительной деятельности, взрослый может целенаправленно руководить и творческими проявлениями детей. Одних он может направлять на плоскость рисунка и показывать другим, как изображение связано с игрой, сказкой, драматизацией». А это уже иной подход к обучению в рисовании. Во-первых, это личностно ориентированное общение с ребенком. Во-вторых, представляется возможность изменить содержание обучения, перейти к воспитанию личностного способа отношения ребенка к своей деятельности, учить детей тому, в чем ребенок нуждается сейчас.</w:t>
      </w:r>
    </w:p>
    <w:p w:rsidR="008C595E" w:rsidRPr="008C595E" w:rsidRDefault="008C595E" w:rsidP="008C595E">
      <w:pPr>
        <w:pStyle w:val="a3"/>
        <w:shd w:val="clear" w:color="auto" w:fill="FFFFFF"/>
        <w:spacing w:before="0" w:beforeAutospacing="0" w:after="0" w:afterAutospacing="0"/>
        <w:ind w:firstLine="450"/>
        <w:jc w:val="both"/>
        <w:rPr>
          <w:sz w:val="28"/>
          <w:szCs w:val="28"/>
        </w:rPr>
      </w:pPr>
      <w:r w:rsidRPr="008C595E">
        <w:rPr>
          <w:sz w:val="28"/>
          <w:szCs w:val="28"/>
        </w:rPr>
        <w:t xml:space="preserve">Таким образом, обучение должно быть построено на детском содержании (интересным, эмоционально значимым для каждого ребенка); фронтальные подходы должны сочетаться с большой индивидуальной работой педагога; руководство детской деятельностью должно быть основано на </w:t>
      </w:r>
      <w:proofErr w:type="spellStart"/>
      <w:r w:rsidRPr="008C595E">
        <w:rPr>
          <w:sz w:val="28"/>
          <w:szCs w:val="28"/>
        </w:rPr>
        <w:t>взаимосотрудничестве</w:t>
      </w:r>
      <w:proofErr w:type="spellEnd"/>
      <w:r w:rsidRPr="008C595E">
        <w:rPr>
          <w:sz w:val="28"/>
          <w:szCs w:val="28"/>
        </w:rPr>
        <w:t xml:space="preserve"> (понимании признания детей и задач самого ребенка, способности стать на его позицию и вместе с ним добиться нужного результата).</w:t>
      </w:r>
    </w:p>
    <w:p w:rsidR="008C595E" w:rsidRPr="008C595E" w:rsidRDefault="008C595E" w:rsidP="008C595E">
      <w:pPr>
        <w:pStyle w:val="a3"/>
        <w:shd w:val="clear" w:color="auto" w:fill="FFFFFF"/>
        <w:spacing w:before="0" w:beforeAutospacing="0" w:after="0" w:afterAutospacing="0"/>
        <w:ind w:firstLine="450"/>
        <w:jc w:val="both"/>
        <w:rPr>
          <w:sz w:val="28"/>
          <w:szCs w:val="28"/>
        </w:rPr>
      </w:pPr>
      <w:r w:rsidRPr="008C595E">
        <w:rPr>
          <w:sz w:val="28"/>
          <w:szCs w:val="28"/>
        </w:rPr>
        <w:t xml:space="preserve">Одним из моментом важным для развития творческих способностей детей является интеграция видов изобразительной деятельности, что дает </w:t>
      </w:r>
      <w:r w:rsidRPr="008C595E">
        <w:rPr>
          <w:sz w:val="28"/>
          <w:szCs w:val="28"/>
        </w:rPr>
        <w:lastRenderedPageBreak/>
        <w:t>возможность находить свои варианты и способы изображения. Взаимосвязь видов изобразительной деятельности (лепки, аппликации, рисования) – один из путей реализации интегрированного подхода к худо</w:t>
      </w:r>
      <w:r>
        <w:rPr>
          <w:sz w:val="28"/>
          <w:szCs w:val="28"/>
        </w:rPr>
        <w:t xml:space="preserve">жественному воспитанию, условия, </w:t>
      </w:r>
      <w:r w:rsidRPr="008C595E">
        <w:rPr>
          <w:sz w:val="28"/>
          <w:szCs w:val="28"/>
        </w:rPr>
        <w:t>обеспечивающие сочетание занятий разного вида. Интеграция видов творчества тесно связана с игрой. Игра является основой деятельности дошкольника и именно она дает возможность сочетать на занятиях виды изобразительной деятельности, обилие изобразительных материалов на одном занятии дает возможность создать «живой» образ. Опыт показывает, что одно из важных условий успешного развития детского художественного творчества – разнообразность и вариативность проведения с детьми работы по изобразительной деятельности.</w:t>
      </w:r>
    </w:p>
    <w:p w:rsidR="008C595E" w:rsidRPr="008C595E" w:rsidRDefault="008C595E" w:rsidP="008C595E">
      <w:pPr>
        <w:pStyle w:val="a3"/>
        <w:shd w:val="clear" w:color="auto" w:fill="FFFFFF"/>
        <w:spacing w:before="0" w:beforeAutospacing="0" w:after="0" w:afterAutospacing="0"/>
        <w:ind w:firstLine="450"/>
        <w:jc w:val="both"/>
        <w:rPr>
          <w:sz w:val="28"/>
          <w:szCs w:val="28"/>
        </w:rPr>
      </w:pPr>
      <w:r w:rsidRPr="008C595E">
        <w:rPr>
          <w:sz w:val="28"/>
          <w:szCs w:val="28"/>
        </w:rPr>
        <w:t>Методологически важным в связи с этим является то, что в процессе взаимодействия со взрослым ребёнок должен располагать необходимыми степенями свободы как в проявлении уже сложившихся у него духовно-практических оснований, так и в достижении новых возможностей развития.</w:t>
      </w:r>
    </w:p>
    <w:p w:rsidR="00A65468" w:rsidRPr="008C595E" w:rsidRDefault="00A65468">
      <w:pPr>
        <w:rPr>
          <w:rFonts w:ascii="Times New Roman" w:hAnsi="Times New Roman" w:cs="Times New Roman"/>
          <w:sz w:val="28"/>
          <w:szCs w:val="28"/>
        </w:rPr>
      </w:pPr>
    </w:p>
    <w:sectPr w:rsidR="00A65468" w:rsidRPr="008C5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B0F38"/>
    <w:multiLevelType w:val="hybridMultilevel"/>
    <w:tmpl w:val="2D547A08"/>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48"/>
    <w:rsid w:val="00020807"/>
    <w:rsid w:val="008C595E"/>
    <w:rsid w:val="009F0848"/>
    <w:rsid w:val="00A6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443A0-7F71-4CDB-B748-302A22E0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9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59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5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3972">
      <w:bodyDiv w:val="1"/>
      <w:marLeft w:val="0"/>
      <w:marRight w:val="0"/>
      <w:marTop w:val="0"/>
      <w:marBottom w:val="0"/>
      <w:divBdr>
        <w:top w:val="none" w:sz="0" w:space="0" w:color="auto"/>
        <w:left w:val="none" w:sz="0" w:space="0" w:color="auto"/>
        <w:bottom w:val="none" w:sz="0" w:space="0" w:color="auto"/>
        <w:right w:val="none" w:sz="0" w:space="0" w:color="auto"/>
      </w:divBdr>
    </w:div>
    <w:div w:id="16877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4</cp:revision>
  <dcterms:created xsi:type="dcterms:W3CDTF">2019-03-16T18:00:00Z</dcterms:created>
  <dcterms:modified xsi:type="dcterms:W3CDTF">2019-03-16T18:10:00Z</dcterms:modified>
</cp:coreProperties>
</file>