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97" w:rsidRDefault="00C72197">
      <w:pPr>
        <w:rPr>
          <w:sz w:val="28"/>
          <w:szCs w:val="28"/>
        </w:rPr>
      </w:pPr>
      <w:r w:rsidRPr="00C72197">
        <w:rPr>
          <w:sz w:val="28"/>
          <w:szCs w:val="28"/>
        </w:rPr>
        <w:t xml:space="preserve">Непрерывные и стремительные перемены, происходящие в различных областях жизни, возросшая скорость обновления научных знаний, быстрая смена ситуаций деятельности характеризуют развитие общества в начале ХХI века. Возникло острое противоречие между традиционностью образовательной сферы и потребностями быстро развивающегося социума. Снять его можно только через активный процесс преобразования педагогических систем и организацию в них инновационной деятельности. Активный процесс преобразования педагогических систем стал ныне неизбежным условием обеспечения их продуктивной деятельности. Но образовательные инновации, внедряемые без серьезной проектировочной деятельности, зачастую вызывают отрицательное отношение к любым образовательным изменениям в сознании общественности. Требования образовательных стандартов составлены таким образом, что предоставляют каждому педагогу возможность его профессиональной самореализации в выборе способов образовательной деятельности. На смену единым унифицированным педагогическим системам приходит многообразие концепций, стоящих на разных методологических и организационных основах.[2]. В данной работе рассматривается проблема подготовки будущего учителя к инновационной педагогической деятельности. Готовность педагога к инновационной педагогической деятельности – это его способность создавать, воспринимать, реализовывать новшества, а также своевременно избавляться от устаревшего, нецелесообразного Инновационная педагогическая деятельность предполагает не только приспособление, но максимальное развитие своей индивидуальности, творчества, </w:t>
      </w:r>
      <w:proofErr w:type="spellStart"/>
      <w:r w:rsidRPr="00C72197">
        <w:rPr>
          <w:sz w:val="28"/>
          <w:szCs w:val="28"/>
        </w:rPr>
        <w:t>самоактуализации</w:t>
      </w:r>
      <w:proofErr w:type="spellEnd"/>
      <w:r w:rsidRPr="00C72197">
        <w:rPr>
          <w:sz w:val="28"/>
          <w:szCs w:val="28"/>
        </w:rPr>
        <w:t xml:space="preserve"> т.е. активное и систематическое творчество в педагогической деятельности.[6]. Актуальность изучения и научного осмысления процесса подготовки будущих учителей к инновационной педагогической деятельности обусловлена возрастающими потребностями государства и общества в обеспечении инновационного развития образовательных учреждений для повышения качества профессионального педагогического образования. Практические предпосылки исследования проблемы подготовки будущих учителей к инновационной педагогической деятельности проявляются, прежде всего, в изменении структуры, содержания и технологий профессионального педагогического образования, среди которых активное использование учреждениями профессионального образования проектных способов профессиональной деятельности; создание инновационной педагогической среды; диверсификация </w:t>
      </w:r>
      <w:r w:rsidRPr="00C72197">
        <w:rPr>
          <w:sz w:val="28"/>
          <w:szCs w:val="28"/>
        </w:rPr>
        <w:lastRenderedPageBreak/>
        <w:t xml:space="preserve">образовательных структур; развитие вариативных форм профессиональной подготовки учителей и др. При этом практические предпосылки исследования данной проблемы нормативно обусловлены требованиями Концепции долгосрочного социально-экономического развития Российской Федерации на период до 2020 года; Национальной образовательной </w:t>
      </w:r>
      <w:proofErr w:type="spellStart"/>
      <w:r w:rsidRPr="00C72197">
        <w:rPr>
          <w:sz w:val="28"/>
          <w:szCs w:val="28"/>
        </w:rPr>
        <w:t>стратегииинициативы</w:t>
      </w:r>
      <w:proofErr w:type="spellEnd"/>
      <w:r w:rsidRPr="00C72197">
        <w:rPr>
          <w:sz w:val="28"/>
          <w:szCs w:val="28"/>
        </w:rPr>
        <w:t xml:space="preserve"> «Наша новая школа»; Федеральной целевой программы развития образования на 2006-2010 годы; Концепцией федеральной целевой программы «Научные и педагогические кадры инновационной России на 2009-2013 годы»; «Образование и развитие инновационной экономики: внедрение современной модели образования в 2009-2012 годы» ; ведущими положениями стратегии развития образования Ставропольского края до 2020 года; миссией, видением перспективы развития ГБОУ ВПО СГПИ, а так же политикой института в области качества образования . Слово "инновация" имеет латинское происхождение. Оно означает - обновление, изменение, ввод чего-то нового. Нововведение (инновация) определяется и как новшество, и как процесс введения этого новшества в практику. В педагогической литературе выделяются два типа инновационных процессов в области образования: первый тип - инновации, происходящие в значительной мере стихийно, без точной привязки к самой порождающей потребности либо без полноты осознания всей системы условий, средств и путей осуществления инновационного процесса. К инновациям этого типа можно отнести деятельность учителей-новаторов, воспитателей, родителей и т.д.; второй тип нововведений - инновации в системе образования, являющиеся продуктом осознанной, целенаправленной, </w:t>
      </w:r>
      <w:proofErr w:type="spellStart"/>
      <w:r w:rsidRPr="00C72197">
        <w:rPr>
          <w:sz w:val="28"/>
          <w:szCs w:val="28"/>
        </w:rPr>
        <w:t>научнокультивируемой</w:t>
      </w:r>
      <w:proofErr w:type="spellEnd"/>
      <w:r w:rsidRPr="00C72197">
        <w:rPr>
          <w:sz w:val="28"/>
          <w:szCs w:val="28"/>
        </w:rPr>
        <w:t xml:space="preserve"> деятельности.[7]. В основу построения концепции подготовки учителя к инновационной деятельности были положены – системный, рефлексивно-деятельный и </w:t>
      </w:r>
      <w:proofErr w:type="spellStart"/>
      <w:r w:rsidRPr="00C72197">
        <w:rPr>
          <w:sz w:val="28"/>
          <w:szCs w:val="28"/>
        </w:rPr>
        <w:t>индвидуально-творческий</w:t>
      </w:r>
      <w:proofErr w:type="spellEnd"/>
      <w:r w:rsidRPr="00C72197">
        <w:rPr>
          <w:sz w:val="28"/>
          <w:szCs w:val="28"/>
        </w:rPr>
        <w:t xml:space="preserve"> подходы, обеспечивающие построение и функционирование целостного процесса формирования личности учителя. С позиций системного подхода – все звенья педагогического образования должны максимально стимулировать проявление всех компонентов инновационной деятельности в их единстве. Реализация </w:t>
      </w:r>
      <w:proofErr w:type="spellStart"/>
      <w:r w:rsidRPr="00C72197">
        <w:rPr>
          <w:sz w:val="28"/>
          <w:szCs w:val="28"/>
        </w:rPr>
        <w:t>рефлексивно-деятельностного</w:t>
      </w:r>
      <w:proofErr w:type="spellEnd"/>
      <w:r w:rsidRPr="00C72197">
        <w:rPr>
          <w:sz w:val="28"/>
          <w:szCs w:val="28"/>
        </w:rPr>
        <w:t xml:space="preserve"> подхода – предполагает развитие способности учителя входить в активную исследовательскую позицию по отношению к своей деятельности и к себе, как ее субъекту с целью критического анализа, осмысления и оценки ее эффективности для развития личности ученика. Индивидуально-творческий подход – выводит на личностный уровень, обеспечивающий выявление и </w:t>
      </w:r>
      <w:r w:rsidRPr="00C72197">
        <w:rPr>
          <w:sz w:val="28"/>
          <w:szCs w:val="28"/>
        </w:rPr>
        <w:lastRenderedPageBreak/>
        <w:t xml:space="preserve">формирование у учителя творческой индивидуальности, развитие у него инновационного сознания, неповторимой технологии деятельности.[3]. Последовательность подготовки учителя к инновационной деятельности может осуществляться по следующим этапам: Первый этап – развитие творческой индивидуальности учителя, формирование у студентов способности выявлять, формулировать, анализировать и решать творческие педагогические задачи, а также развитие общей технологии творческого поиска: самостоятельный перенос ранее усвоенных знаний и умений в новую ситуацию, видение проблемы в знакомой ситуации, новой функции объекта и т.д. Второй этап – овладение основами методологии научного познания, педагогического исследования, введение в инновационную педагогику. Студенты знакомятся с социальными и научными предпосылками возникновения инновационной педагогики, ее основными понятиями, творчески интерпретируют альтернативные подходы к организации школы, изучают основные источники развития альтернативной школы, знакомятся с различными типами инновационных учебных заведений и т.д. Третий этап – освоение технологии инновационной деятельности. Знакомятся с методикой составления авторской программы, этапами экспериментальной работы в школе, участвуют в создании авторской программы, анализируют и прогнозируют дальнейшее развитие новшества, трудности внедрения. Четвертый этап - практическая работа на экспериментальной площадке по введению новшества в педагогический процесс, осуществление коррекции, отслеживание результатов эксперимента, самоанализ профессиональной деятельности. На этом этапе формируется инновационная позиция учителя, как система его взглядов и установок в отношении новшества.[4]. Инновационная деятельность учителя может осуществляться по следующей последовательности (алгоритму): 1. поиск новых идей 2. формирование нововведения 3. реализация нововведения 4. закрепления новшества.[5]. Сегодня в нашей стране проблеме "инновации", в том числе и подготовке учителей к инновационной педагогической деятельности уделяется большое внимание. Кое-что уже сделано, но остается немало нерешенных проблем, и одна из них - отсутствие целостной, теоретической основы инновационной деятельности, ее составе, структуре и функциях. Обществу нужны творческие, мобильные люди, специалисты (новых) знаний. Именно поэтому так важно и необходимо подготовить учителей к инновационной педагогической деятельности, обеспечивающих эффективность системы образования. К </w:t>
      </w:r>
      <w:r w:rsidRPr="00C72197">
        <w:rPr>
          <w:sz w:val="28"/>
          <w:szCs w:val="28"/>
        </w:rPr>
        <w:lastRenderedPageBreak/>
        <w:t>сожалению, существует противоречие между возможностями (материально-технические, финансовые, социальные трудности) и реальные положением педагогического сообщества в освоении и введении нового.</w:t>
      </w:r>
    </w:p>
    <w:p w:rsidR="00C72197" w:rsidRDefault="00C72197">
      <w:pPr>
        <w:rPr>
          <w:sz w:val="28"/>
          <w:szCs w:val="28"/>
        </w:rPr>
      </w:pPr>
    </w:p>
    <w:p w:rsidR="00C72197" w:rsidRDefault="00C72197">
      <w:pPr>
        <w:rPr>
          <w:sz w:val="28"/>
          <w:szCs w:val="28"/>
        </w:rPr>
      </w:pPr>
      <w:r w:rsidRPr="00C72197">
        <w:rPr>
          <w:sz w:val="28"/>
          <w:szCs w:val="28"/>
        </w:rPr>
        <w:t>Список литературы.</w:t>
      </w:r>
    </w:p>
    <w:p w:rsidR="000E7E4F" w:rsidRPr="00C72197" w:rsidRDefault="00C72197">
      <w:pPr>
        <w:rPr>
          <w:sz w:val="28"/>
          <w:szCs w:val="28"/>
        </w:rPr>
      </w:pPr>
      <w:r w:rsidRPr="00C72197">
        <w:rPr>
          <w:sz w:val="28"/>
          <w:szCs w:val="28"/>
        </w:rPr>
        <w:t xml:space="preserve"> 1. </w:t>
      </w:r>
      <w:proofErr w:type="spellStart"/>
      <w:r w:rsidRPr="00C72197">
        <w:rPr>
          <w:sz w:val="28"/>
          <w:szCs w:val="28"/>
        </w:rPr>
        <w:t>Абасов</w:t>
      </w:r>
      <w:proofErr w:type="spellEnd"/>
      <w:r w:rsidRPr="00C72197">
        <w:rPr>
          <w:sz w:val="28"/>
          <w:szCs w:val="28"/>
        </w:rPr>
        <w:t xml:space="preserve">, З. Подготовка учителей к работе в инновационной среде [Текст] / З. </w:t>
      </w:r>
      <w:proofErr w:type="spellStart"/>
      <w:r w:rsidRPr="00C72197">
        <w:rPr>
          <w:sz w:val="28"/>
          <w:szCs w:val="28"/>
        </w:rPr>
        <w:t>Абасов</w:t>
      </w:r>
      <w:proofErr w:type="spellEnd"/>
      <w:r w:rsidRPr="00C72197">
        <w:rPr>
          <w:sz w:val="28"/>
          <w:szCs w:val="28"/>
        </w:rPr>
        <w:t xml:space="preserve"> // Высшее образование в России. - 2003. - №10. - С.18-22. 2. Кларин М.В. Инновации в мировой практике. – Рига, 1995. 3. </w:t>
      </w:r>
      <w:proofErr w:type="spellStart"/>
      <w:r w:rsidRPr="00C72197">
        <w:rPr>
          <w:sz w:val="28"/>
          <w:szCs w:val="28"/>
        </w:rPr>
        <w:t>Сластенин</w:t>
      </w:r>
      <w:proofErr w:type="spellEnd"/>
      <w:r w:rsidRPr="00C72197">
        <w:rPr>
          <w:sz w:val="28"/>
          <w:szCs w:val="28"/>
        </w:rPr>
        <w:t xml:space="preserve"> В.А., </w:t>
      </w:r>
      <w:proofErr w:type="spellStart"/>
      <w:r w:rsidRPr="00C72197">
        <w:rPr>
          <w:sz w:val="28"/>
          <w:szCs w:val="28"/>
        </w:rPr>
        <w:t>Подымова</w:t>
      </w:r>
      <w:proofErr w:type="spellEnd"/>
      <w:r w:rsidRPr="00C72197">
        <w:rPr>
          <w:sz w:val="28"/>
          <w:szCs w:val="28"/>
        </w:rPr>
        <w:t xml:space="preserve"> Л.С. Педагогика: инновационная деятельность / В.А. </w:t>
      </w:r>
      <w:proofErr w:type="spellStart"/>
      <w:r w:rsidRPr="00C72197">
        <w:rPr>
          <w:sz w:val="28"/>
          <w:szCs w:val="28"/>
        </w:rPr>
        <w:t>Сластенин</w:t>
      </w:r>
      <w:proofErr w:type="spellEnd"/>
      <w:r w:rsidRPr="00C72197">
        <w:rPr>
          <w:sz w:val="28"/>
          <w:szCs w:val="28"/>
        </w:rPr>
        <w:t xml:space="preserve">, Л.С. </w:t>
      </w:r>
      <w:proofErr w:type="spellStart"/>
      <w:r w:rsidRPr="00C72197">
        <w:rPr>
          <w:sz w:val="28"/>
          <w:szCs w:val="28"/>
        </w:rPr>
        <w:t>Подымова</w:t>
      </w:r>
      <w:proofErr w:type="spellEnd"/>
      <w:r w:rsidRPr="00C72197">
        <w:rPr>
          <w:sz w:val="28"/>
          <w:szCs w:val="28"/>
        </w:rPr>
        <w:t>. – М.: ИЧП «</w:t>
      </w:r>
      <w:proofErr w:type="spellStart"/>
      <w:r w:rsidRPr="00C72197">
        <w:rPr>
          <w:sz w:val="28"/>
          <w:szCs w:val="28"/>
        </w:rPr>
        <w:t>Издат-Магистр</w:t>
      </w:r>
      <w:proofErr w:type="spellEnd"/>
      <w:r w:rsidRPr="00C72197">
        <w:rPr>
          <w:sz w:val="28"/>
          <w:szCs w:val="28"/>
        </w:rPr>
        <w:t xml:space="preserve">», 1997. – 224 с. 4. Фокина В.Н. Формирование инновационной культуры преподавателя вуза: социологический аспект управления: </w:t>
      </w:r>
      <w:proofErr w:type="spellStart"/>
      <w:r w:rsidRPr="00C72197">
        <w:rPr>
          <w:sz w:val="28"/>
          <w:szCs w:val="28"/>
        </w:rPr>
        <w:t>Автореф</w:t>
      </w:r>
      <w:proofErr w:type="spellEnd"/>
      <w:r w:rsidRPr="00C72197">
        <w:rPr>
          <w:sz w:val="28"/>
          <w:szCs w:val="28"/>
        </w:rPr>
        <w:t xml:space="preserve">. </w:t>
      </w:r>
      <w:proofErr w:type="spellStart"/>
      <w:r w:rsidRPr="00C72197">
        <w:rPr>
          <w:sz w:val="28"/>
          <w:szCs w:val="28"/>
        </w:rPr>
        <w:t>дис</w:t>
      </w:r>
      <w:proofErr w:type="spellEnd"/>
      <w:r w:rsidRPr="00C72197">
        <w:rPr>
          <w:sz w:val="28"/>
          <w:szCs w:val="28"/>
        </w:rPr>
        <w:t xml:space="preserve">…канд. </w:t>
      </w:r>
      <w:proofErr w:type="spellStart"/>
      <w:r w:rsidRPr="00C72197">
        <w:rPr>
          <w:sz w:val="28"/>
          <w:szCs w:val="28"/>
        </w:rPr>
        <w:t>социол</w:t>
      </w:r>
      <w:proofErr w:type="spellEnd"/>
      <w:r w:rsidRPr="00C72197">
        <w:rPr>
          <w:sz w:val="28"/>
          <w:szCs w:val="28"/>
        </w:rPr>
        <w:t xml:space="preserve">. наук./ В.Н.Фокина. - Москва. – 2001г. - 21 с. 5. Новикова Т. Эксперт по инновационной деятельности // Педагогическая диагностика. – 2006. - № 3. – С.26-44. 6. </w:t>
      </w:r>
      <w:proofErr w:type="spellStart"/>
      <w:r w:rsidRPr="00C72197">
        <w:rPr>
          <w:sz w:val="28"/>
          <w:szCs w:val="28"/>
        </w:rPr>
        <w:t>Перекрестова</w:t>
      </w:r>
      <w:proofErr w:type="spellEnd"/>
      <w:r w:rsidRPr="00C72197">
        <w:rPr>
          <w:sz w:val="28"/>
          <w:szCs w:val="28"/>
        </w:rPr>
        <w:t xml:space="preserve"> Т. О готовности учителя к инновационной педагогической деятельности // Начальная школа: плюс до и после. – 2006. - № 2. – С.3-5 7. Шилов К. Классификация инноваций // Инновации в образовании. – 2007. - № 3. – С.52-59;</w:t>
      </w:r>
    </w:p>
    <w:sectPr w:rsidR="000E7E4F" w:rsidRPr="00C72197" w:rsidSect="000E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characterSpacingControl w:val="doNotCompress"/>
  <w:compat/>
  <w:rsids>
    <w:rsidRoot w:val="00C72197"/>
    <w:rsid w:val="000E7E4F"/>
    <w:rsid w:val="00C72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2026-08-24T11:58:00Z</dcterms:created>
  <dcterms:modified xsi:type="dcterms:W3CDTF">2026-08-24T12:01:00Z</dcterms:modified>
</cp:coreProperties>
</file>