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2F7" w:rsidRDefault="004212F7" w:rsidP="004212F7">
      <w:pPr>
        <w:spacing w:before="100" w:beforeAutospacing="1" w:after="100" w:afterAutospacing="1" w:line="36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Тема: </w:t>
      </w:r>
      <w:r w:rsidRPr="004212F7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«Состояние, проблемы и перспективы дошкольного образования: </w:t>
      </w:r>
    </w:p>
    <w:p w:rsidR="004212F7" w:rsidRPr="004212F7" w:rsidRDefault="004212F7" w:rsidP="004212F7">
      <w:pPr>
        <w:spacing w:before="100" w:beforeAutospacing="1" w:after="100" w:afterAutospacing="1" w:line="36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4212F7">
        <w:rPr>
          <w:rFonts w:ascii="Liberation Serif" w:eastAsia="Times New Roman" w:hAnsi="Liberation Serif" w:cs="Times New Roman"/>
          <w:sz w:val="28"/>
          <w:szCs w:val="28"/>
          <w:lang w:eastAsia="ru-RU"/>
        </w:rPr>
        <w:t>что это значит для нашей практики»</w:t>
      </w:r>
    </w:p>
    <w:p w:rsidR="004212F7" w:rsidRPr="004212F7" w:rsidRDefault="00411660" w:rsidP="004212F7">
      <w:pPr>
        <w:spacing w:before="100" w:beforeAutospacing="1" w:after="100" w:afterAutospacing="1" w:line="36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Структура</w:t>
      </w:r>
      <w:r w:rsidR="004212F7" w:rsidRPr="004212F7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:</w:t>
      </w:r>
    </w:p>
    <w:p w:rsidR="004212F7" w:rsidRPr="004212F7" w:rsidRDefault="00411660" w:rsidP="004212F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Вступление</w:t>
      </w:r>
      <w:r w:rsidR="004212F7" w:rsidRPr="004212F7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:</w:t>
      </w:r>
      <w:r w:rsidR="004212F7" w:rsidRPr="004212F7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«Сегодня мы не просто обсуждаем статистику — мы смотрим, какие внешние </w:t>
      </w:r>
      <w:proofErr w:type="gramStart"/>
      <w:r w:rsidR="004212F7" w:rsidRPr="004212F7">
        <w:rPr>
          <w:rFonts w:ascii="Liberation Serif" w:eastAsia="Times New Roman" w:hAnsi="Liberation Serif" w:cs="Times New Roman"/>
          <w:sz w:val="28"/>
          <w:szCs w:val="28"/>
          <w:lang w:eastAsia="ru-RU"/>
        </w:rPr>
        <w:t>тренды</w:t>
      </w:r>
      <w:proofErr w:type="gramEnd"/>
      <w:r w:rsidR="004212F7" w:rsidRPr="004212F7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и нормативные требования напрямую влияют на ежедневную работу воспитателя и на то, что мы можем сделать в рамках творческой группы».</w:t>
      </w:r>
    </w:p>
    <w:p w:rsidR="004212F7" w:rsidRPr="004212F7" w:rsidRDefault="00411660" w:rsidP="004212F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Современное состояние</w:t>
      </w:r>
      <w:r w:rsidR="004212F7" w:rsidRPr="004212F7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:</w:t>
      </w:r>
      <w:r w:rsidR="004212F7" w:rsidRPr="004212F7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</w:p>
    <w:p w:rsidR="004212F7" w:rsidRPr="004212F7" w:rsidRDefault="004212F7" w:rsidP="004212F7">
      <w:pPr>
        <w:numPr>
          <w:ilvl w:val="1"/>
          <w:numId w:val="1"/>
        </w:numPr>
        <w:spacing w:before="100" w:beforeAutospacing="1" w:after="100" w:afterAutospacing="1" w:line="36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4212F7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ФОП </w:t>
      </w:r>
      <w:proofErr w:type="gramStart"/>
      <w:r w:rsidRPr="004212F7">
        <w:rPr>
          <w:rFonts w:ascii="Liberation Serif" w:eastAsia="Times New Roman" w:hAnsi="Liberation Serif" w:cs="Times New Roman"/>
          <w:sz w:val="28"/>
          <w:szCs w:val="28"/>
          <w:lang w:eastAsia="ru-RU"/>
        </w:rPr>
        <w:t>ДО</w:t>
      </w:r>
      <w:proofErr w:type="gramEnd"/>
      <w:r w:rsidRPr="004212F7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и ФГОС ДО задают единый каркас, но оставляют вариативность.</w:t>
      </w:r>
    </w:p>
    <w:p w:rsidR="004212F7" w:rsidRPr="004212F7" w:rsidRDefault="004212F7" w:rsidP="004212F7">
      <w:pPr>
        <w:numPr>
          <w:ilvl w:val="1"/>
          <w:numId w:val="1"/>
        </w:numPr>
        <w:spacing w:before="100" w:beforeAutospacing="1" w:after="100" w:afterAutospacing="1" w:line="36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4212F7">
        <w:rPr>
          <w:rFonts w:ascii="Liberation Serif" w:eastAsia="Times New Roman" w:hAnsi="Liberation Serif" w:cs="Times New Roman"/>
          <w:sz w:val="28"/>
          <w:szCs w:val="28"/>
          <w:lang w:eastAsia="ru-RU"/>
        </w:rPr>
        <w:t>Приоритет — духовно-нравственное и гражданско-патриотическое воспитание (ценности «Родина», «Семья», «Природа»).</w:t>
      </w:r>
    </w:p>
    <w:p w:rsidR="004212F7" w:rsidRPr="004212F7" w:rsidRDefault="004212F7" w:rsidP="004212F7">
      <w:pPr>
        <w:numPr>
          <w:ilvl w:val="1"/>
          <w:numId w:val="1"/>
        </w:numPr>
        <w:spacing w:before="100" w:beforeAutospacing="1" w:after="100" w:afterAutospacing="1" w:line="36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4212F7">
        <w:rPr>
          <w:rFonts w:ascii="Liberation Serif" w:eastAsia="Times New Roman" w:hAnsi="Liberation Serif" w:cs="Times New Roman"/>
          <w:sz w:val="28"/>
          <w:szCs w:val="28"/>
          <w:lang w:eastAsia="ru-RU"/>
        </w:rPr>
        <w:t>Доступность ~99,8%, но сохраняется неравномерность условий между муниципалитетами и даже между садами.</w:t>
      </w:r>
    </w:p>
    <w:p w:rsidR="004212F7" w:rsidRPr="004212F7" w:rsidRDefault="004212F7" w:rsidP="004212F7">
      <w:pPr>
        <w:numPr>
          <w:ilvl w:val="1"/>
          <w:numId w:val="1"/>
        </w:numPr>
        <w:spacing w:before="100" w:beforeAutospacing="1" w:after="100" w:afterAutospacing="1" w:line="36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4212F7">
        <w:rPr>
          <w:rFonts w:ascii="Liberation Serif" w:eastAsia="Times New Roman" w:hAnsi="Liberation Serif" w:cs="Times New Roman"/>
          <w:sz w:val="28"/>
          <w:szCs w:val="28"/>
          <w:lang w:eastAsia="ru-RU"/>
        </w:rPr>
        <w:t>Развитие инклюзивных практик и разных форм (в т. ч. кратковременного пребывания).</w:t>
      </w:r>
    </w:p>
    <w:p w:rsidR="004212F7" w:rsidRPr="004212F7" w:rsidRDefault="00411660" w:rsidP="004212F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Проблемы</w:t>
      </w:r>
      <w:r w:rsidR="004212F7" w:rsidRPr="004212F7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:</w:t>
      </w:r>
      <w:r w:rsidR="004212F7" w:rsidRPr="004212F7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</w:p>
    <w:p w:rsidR="004212F7" w:rsidRPr="004212F7" w:rsidRDefault="004212F7" w:rsidP="004212F7">
      <w:pPr>
        <w:numPr>
          <w:ilvl w:val="1"/>
          <w:numId w:val="1"/>
        </w:numPr>
        <w:spacing w:before="100" w:beforeAutospacing="1" w:after="100" w:afterAutospacing="1" w:line="36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4212F7">
        <w:rPr>
          <w:rFonts w:ascii="Liberation Serif" w:eastAsia="Times New Roman" w:hAnsi="Liberation Serif" w:cs="Times New Roman"/>
          <w:sz w:val="28"/>
          <w:szCs w:val="28"/>
          <w:lang w:eastAsia="ru-RU"/>
        </w:rPr>
        <w:t>Кадры и выгорание (низкая оплата, высокая нагрузка).</w:t>
      </w:r>
    </w:p>
    <w:p w:rsidR="004212F7" w:rsidRPr="004212F7" w:rsidRDefault="004212F7" w:rsidP="004212F7">
      <w:pPr>
        <w:numPr>
          <w:ilvl w:val="1"/>
          <w:numId w:val="1"/>
        </w:numPr>
        <w:spacing w:before="100" w:beforeAutospacing="1" w:after="100" w:afterAutospacing="1" w:line="36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4212F7">
        <w:rPr>
          <w:rFonts w:ascii="Liberation Serif" w:eastAsia="Times New Roman" w:hAnsi="Liberation Serif" w:cs="Times New Roman"/>
          <w:sz w:val="28"/>
          <w:szCs w:val="28"/>
          <w:lang w:eastAsia="ru-RU"/>
        </w:rPr>
        <w:t>Материально-техническая база (нехватка оборудования, устаревшие здания).</w:t>
      </w:r>
    </w:p>
    <w:p w:rsidR="004212F7" w:rsidRPr="004212F7" w:rsidRDefault="004212F7" w:rsidP="004212F7">
      <w:pPr>
        <w:numPr>
          <w:ilvl w:val="1"/>
          <w:numId w:val="1"/>
        </w:numPr>
        <w:spacing w:before="100" w:beforeAutospacing="1" w:after="100" w:afterAutospacing="1" w:line="36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4212F7">
        <w:rPr>
          <w:rFonts w:ascii="Liberation Serif" w:eastAsia="Times New Roman" w:hAnsi="Liberation Serif" w:cs="Times New Roman"/>
          <w:sz w:val="28"/>
          <w:szCs w:val="28"/>
          <w:lang w:eastAsia="ru-RU"/>
        </w:rPr>
        <w:t>Индивидуальный подход в больших группах.</w:t>
      </w:r>
    </w:p>
    <w:p w:rsidR="004212F7" w:rsidRPr="004212F7" w:rsidRDefault="004212F7" w:rsidP="004212F7">
      <w:pPr>
        <w:numPr>
          <w:ilvl w:val="1"/>
          <w:numId w:val="1"/>
        </w:numPr>
        <w:spacing w:before="100" w:beforeAutospacing="1" w:after="100" w:afterAutospacing="1" w:line="36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proofErr w:type="spellStart"/>
      <w:r w:rsidRPr="004212F7">
        <w:rPr>
          <w:rFonts w:ascii="Liberation Serif" w:eastAsia="Times New Roman" w:hAnsi="Liberation Serif" w:cs="Times New Roman"/>
          <w:sz w:val="28"/>
          <w:szCs w:val="28"/>
          <w:lang w:eastAsia="ru-RU"/>
        </w:rPr>
        <w:t>Вовлечённость</w:t>
      </w:r>
      <w:proofErr w:type="spellEnd"/>
      <w:r w:rsidRPr="004212F7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семьи (родители мало участвуют или не понимают свою роль).</w:t>
      </w:r>
    </w:p>
    <w:p w:rsidR="004212F7" w:rsidRPr="004212F7" w:rsidRDefault="004212F7" w:rsidP="004212F7">
      <w:pPr>
        <w:numPr>
          <w:ilvl w:val="1"/>
          <w:numId w:val="1"/>
        </w:numPr>
        <w:spacing w:before="100" w:beforeAutospacing="1" w:after="100" w:afterAutospacing="1" w:line="36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proofErr w:type="spellStart"/>
      <w:r w:rsidRPr="004212F7">
        <w:rPr>
          <w:rFonts w:ascii="Liberation Serif" w:eastAsia="Times New Roman" w:hAnsi="Liberation Serif" w:cs="Times New Roman"/>
          <w:sz w:val="28"/>
          <w:szCs w:val="28"/>
          <w:lang w:eastAsia="ru-RU"/>
        </w:rPr>
        <w:t>Цифровизация</w:t>
      </w:r>
      <w:proofErr w:type="spellEnd"/>
      <w:r w:rsidRPr="004212F7">
        <w:rPr>
          <w:rFonts w:ascii="Liberation Serif" w:eastAsia="Times New Roman" w:hAnsi="Liberation Serif" w:cs="Times New Roman"/>
          <w:sz w:val="28"/>
          <w:szCs w:val="28"/>
          <w:lang w:eastAsia="ru-RU"/>
        </w:rPr>
        <w:t>: риски подмены живого общения и «экранной зависимости».</w:t>
      </w:r>
    </w:p>
    <w:p w:rsidR="004212F7" w:rsidRPr="004212F7" w:rsidRDefault="004212F7" w:rsidP="004212F7">
      <w:pPr>
        <w:numPr>
          <w:ilvl w:val="1"/>
          <w:numId w:val="1"/>
        </w:numPr>
        <w:spacing w:before="100" w:beforeAutospacing="1" w:after="100" w:afterAutospacing="1" w:line="36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4212F7">
        <w:rPr>
          <w:rFonts w:ascii="Liberation Serif" w:eastAsia="Times New Roman" w:hAnsi="Liberation Serif" w:cs="Times New Roman"/>
          <w:sz w:val="28"/>
          <w:szCs w:val="28"/>
          <w:lang w:eastAsia="ru-RU"/>
        </w:rPr>
        <w:t>Перегрузка детей дополнительными занятиями.</w:t>
      </w:r>
    </w:p>
    <w:p w:rsidR="004212F7" w:rsidRPr="004212F7" w:rsidRDefault="00411660" w:rsidP="004212F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lastRenderedPageBreak/>
        <w:t>Перспективы</w:t>
      </w:r>
      <w:r w:rsidR="004212F7" w:rsidRPr="004212F7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:</w:t>
      </w:r>
      <w:r w:rsidR="004212F7" w:rsidRPr="004212F7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Проект Концепции до 2030 года. Ключевые направления: обновление методик, психолого-педагогическое сопровождение, безопасная цифровая среда, поддержка педагогов, вариативность программ.</w:t>
      </w:r>
    </w:p>
    <w:p w:rsidR="004212F7" w:rsidRPr="004212F7" w:rsidRDefault="004212F7" w:rsidP="004212F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4212F7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Связь с раб</w:t>
      </w:r>
      <w:r w:rsidR="00411660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отой творческой группы</w:t>
      </w:r>
      <w:bookmarkStart w:id="0" w:name="_GoBack"/>
      <w:bookmarkEnd w:id="0"/>
      <w:r w:rsidRPr="004212F7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:</w:t>
      </w:r>
      <w:r w:rsidRPr="004212F7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Что мы можем сделать уже сейчас: адаптировать ФОП под свой сад, обновить РППС, создать банк мини-игр, разработать продукты для семьи, запустить пилотные проекты, собрать портфолио практик.</w:t>
      </w:r>
    </w:p>
    <w:p w:rsidR="004212F7" w:rsidRPr="004212F7" w:rsidRDefault="004212F7" w:rsidP="004212F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4212F7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Вывод:</w:t>
      </w:r>
      <w:r w:rsidRPr="004212F7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«Наша задача — не ждать идеальных условий, а использовать инструменты творческой группы, чтобы сделать качество образования измеримым и видимым».</w:t>
      </w:r>
    </w:p>
    <w:p w:rsidR="00D67CA2" w:rsidRDefault="00D67CA2"/>
    <w:sectPr w:rsidR="00D67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E8590F"/>
    <w:multiLevelType w:val="multilevel"/>
    <w:tmpl w:val="E08AB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AD2"/>
    <w:rsid w:val="00411660"/>
    <w:rsid w:val="004212F7"/>
    <w:rsid w:val="00CD6AD2"/>
    <w:rsid w:val="00D67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59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248</Words>
  <Characters>1417</Characters>
  <Application>Microsoft Office Word</Application>
  <DocSecurity>0</DocSecurity>
  <Lines>11</Lines>
  <Paragraphs>3</Paragraphs>
  <ScaleCrop>false</ScaleCrop>
  <Company/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Воспитатель</dc:creator>
  <cp:keywords/>
  <dc:description/>
  <cp:lastModifiedBy>Воспитатель</cp:lastModifiedBy>
  <cp:revision>3</cp:revision>
  <dcterms:created xsi:type="dcterms:W3CDTF">2026-10-05T12:52:00Z</dcterms:created>
  <dcterms:modified xsi:type="dcterms:W3CDTF">2026-10-05T12:54:00Z</dcterms:modified>
</cp:coreProperties>
</file>