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0A" w:rsidRDefault="00506D0A" w:rsidP="00506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«Как подготовить ребёнка к школе</w:t>
      </w:r>
      <w:r w:rsidR="00337574">
        <w:rPr>
          <w:rFonts w:ascii="Times New Roman" w:hAnsi="Times New Roman"/>
          <w:b/>
          <w:sz w:val="28"/>
          <w:szCs w:val="28"/>
        </w:rPr>
        <w:t>.</w:t>
      </w:r>
      <w:r w:rsidR="00337574" w:rsidRPr="00337574">
        <w:t xml:space="preserve"> </w:t>
      </w:r>
      <w:r w:rsidR="00337574">
        <w:rPr>
          <w:rFonts w:ascii="Times New Roman" w:hAnsi="Times New Roman"/>
          <w:b/>
          <w:sz w:val="28"/>
          <w:szCs w:val="28"/>
        </w:rPr>
        <w:t>Полезные советы</w:t>
      </w:r>
      <w:bookmarkStart w:id="0" w:name="_GoBack"/>
      <w:bookmarkEnd w:id="0"/>
      <w:r w:rsidR="003375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06D0A" w:rsidRDefault="00506D0A" w:rsidP="00506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/</w:t>
      </w:r>
      <w:r w:rsidRPr="00506D0A">
        <w:rPr>
          <w:rFonts w:ascii="Times New Roman" w:hAnsi="Times New Roman"/>
          <w:sz w:val="24"/>
          <w:szCs w:val="24"/>
        </w:rPr>
        <w:t xml:space="preserve">из опыта работы </w:t>
      </w:r>
      <w:proofErr w:type="spellStart"/>
      <w:r w:rsidRPr="00506D0A">
        <w:rPr>
          <w:rFonts w:ascii="Times New Roman" w:hAnsi="Times New Roman"/>
          <w:sz w:val="24"/>
          <w:szCs w:val="24"/>
        </w:rPr>
        <w:t>Файзрахмановой</w:t>
      </w:r>
      <w:proofErr w:type="spellEnd"/>
      <w:r w:rsidRPr="00506D0A">
        <w:rPr>
          <w:rFonts w:ascii="Times New Roman" w:hAnsi="Times New Roman"/>
          <w:sz w:val="24"/>
          <w:szCs w:val="24"/>
        </w:rPr>
        <w:t xml:space="preserve"> Н.Р.,</w:t>
      </w:r>
      <w:r>
        <w:rPr>
          <w:rFonts w:ascii="Times New Roman" w:hAnsi="Times New Roman"/>
          <w:sz w:val="24"/>
          <w:szCs w:val="24"/>
        </w:rPr>
        <w:t xml:space="preserve"> учителя начальной школы</w:t>
      </w:r>
    </w:p>
    <w:p w:rsidR="00506D0A" w:rsidRPr="00506D0A" w:rsidRDefault="00506D0A" w:rsidP="00506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«Гимназия №139 – Центр образования»/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Пройдет несколько месяцев, и ваш ребенок станет школьником.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из детей посещают детский сад. Но те из них, кто не ходил в детский сад, мало чем отличается от сверстников  по своим знаниям и умениям. Те из детей, кто был </w:t>
      </w:r>
      <w:r w:rsidRPr="00506D0A">
        <w:rPr>
          <w:rFonts w:ascii="Times New Roman" w:hAnsi="Times New Roman"/>
          <w:b/>
          <w:sz w:val="28"/>
          <w:szCs w:val="28"/>
        </w:rPr>
        <w:t xml:space="preserve">психологически </w:t>
      </w:r>
      <w:r>
        <w:rPr>
          <w:rFonts w:ascii="Times New Roman" w:hAnsi="Times New Roman"/>
          <w:sz w:val="28"/>
          <w:szCs w:val="28"/>
        </w:rPr>
        <w:t>готов к школе, успешно справляются со своими новыми обязанностями, с требованиями школы, а кто не готов – испытывают постоянные трудности в учении.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можно «на глаз» определить, кто из детей готов, а кто психологически не готов к школе? Каков самый общий критерий готовности к школе? Ведь «не готовые» дети – это контингент риска и неуспеваемости, риска усугубить имеющиеся отклонения в состоянии здоровья или заболеть от чрезмерных нагрузок и переутомления.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Самым общим показателем готовности ребенка к школе являются 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положительное отношение к школьному обучению. Пришел ребенок в первый класс. Читает бегло, считает до 100, решает арифметические задачи на «+» и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 xml:space="preserve">,  демонстрирует речь с большим словарным запасом – вроде бы все с ребенком в полном порядке. Однако проходит несколько месяцев, и его мать жалуется: «Не знаю, что делать. Мы его так готовили к школе, столько с ним занимались, а успехами </w:t>
      </w:r>
      <w:proofErr w:type="gramStart"/>
      <w:r>
        <w:rPr>
          <w:rFonts w:ascii="Times New Roman" w:hAnsi="Times New Roman"/>
          <w:sz w:val="28"/>
          <w:szCs w:val="28"/>
        </w:rPr>
        <w:t>похвалиться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нельзя. Он совсем не хочет учиться. Игрушки тайком носит в портфеле». 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случай – не редкость. Пока проходили то, что знал, учился н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плохо, а как пошел новый для него материал, отклоняется от работы, не хочет приложить старание. </w:t>
      </w:r>
      <w:r>
        <w:rPr>
          <w:rFonts w:ascii="Times New Roman" w:hAnsi="Times New Roman"/>
          <w:b/>
          <w:sz w:val="28"/>
          <w:szCs w:val="28"/>
        </w:rPr>
        <w:t>Важен не столько объем тех знаний, которые имеет ребенок, сколько их качество, степень осознанности.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Непонимание детьми специфической позиции учителя, его профессиональной роли. Например, на уроке математики, учительница предлагает решить задачу: «Дети пошли за грибами. Маша нашла 4 гриба, а Витя на 2 гриба больше. Сколько грибов нашли дети?»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дети, которые едва дослушав, а иногда и не дослушав условия, поднимают руку: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мы тоже ездили за грибами!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мы белых не нашли!..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говорит о том, что </w:t>
      </w:r>
      <w:r>
        <w:rPr>
          <w:rFonts w:ascii="Times New Roman" w:hAnsi="Times New Roman"/>
          <w:b/>
          <w:sz w:val="28"/>
          <w:szCs w:val="28"/>
        </w:rPr>
        <w:t xml:space="preserve">дети не понимают учебную ситуацию, не понимают роли учителя. </w:t>
      </w:r>
      <w:r>
        <w:rPr>
          <w:rFonts w:ascii="Times New Roman" w:hAnsi="Times New Roman"/>
          <w:sz w:val="28"/>
          <w:szCs w:val="28"/>
        </w:rPr>
        <w:t xml:space="preserve">Учитель – не просто взрослый, который рассказал интересную историю и предлагает пообщаться по ее поводу. Задача учителя – дать детям знания, научить решать их задачи. Такие дети по многу раз </w:t>
      </w:r>
      <w:r>
        <w:rPr>
          <w:rFonts w:ascii="Times New Roman" w:hAnsi="Times New Roman"/>
          <w:sz w:val="28"/>
          <w:szCs w:val="28"/>
        </w:rPr>
        <w:lastRenderedPageBreak/>
        <w:t>могут выслушивать объяснение решения, но каждый раз, сталкиваясь с аналогичной задачей, попадают в тупик.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 все дети готовы к общению и совместной работе с другими учениками и учителем. Есть дети, которые могут работать на уроке в том случае, если учитель обращается непосредственно к ним. В остальное время они как бы отсутствуют на уроке: не могут продолжить за своим соседом, не слышат ответов товарищей, начинают шалить. Их невнимательность и неусидчивость, плохое поведение на уроках и трудности в выполнении домашних заданий связаны </w:t>
      </w:r>
      <w:r>
        <w:rPr>
          <w:rFonts w:ascii="Times New Roman" w:hAnsi="Times New Roman"/>
          <w:b/>
          <w:sz w:val="28"/>
          <w:szCs w:val="28"/>
        </w:rPr>
        <w:t>с недостаточным уровнем развития общения и взаимодействия со сверстниками.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Следующая трудность – </w:t>
      </w:r>
      <w:r>
        <w:rPr>
          <w:rFonts w:ascii="Times New Roman" w:hAnsi="Times New Roman"/>
          <w:b/>
          <w:sz w:val="28"/>
          <w:szCs w:val="28"/>
        </w:rPr>
        <w:t xml:space="preserve">специфическое отношение ученика к самому  себе, к своим возможностям и способностям, к своей деятельности и ее результатам. </w:t>
      </w:r>
      <w:r>
        <w:rPr>
          <w:rFonts w:ascii="Times New Roman" w:hAnsi="Times New Roman"/>
          <w:sz w:val="28"/>
          <w:szCs w:val="28"/>
        </w:rPr>
        <w:t>Самооценка ученика почти всегда завышена: «Я самый хороший», «Моя поделка лучше всех», Мой рисунок самый интересный». Приходит такой ребенок в школу, получает замечание от учителя, приносит домой не только хорошие отметки, и начинается закономерная реакция: «школа плохая», «учительница злая», «математика неинтересная»… Эти выводы создают большие трудности в адаптации ребенка к школе, препятствуют  успешности всего последующего школьного обучения.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Воспитывать в ребенке организованность – это</w:t>
      </w:r>
      <w:r w:rsidR="00F252F2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тоже </w:t>
      </w:r>
      <w:r w:rsidR="00F252F2">
        <w:rPr>
          <w:rFonts w:ascii="Times New Roman" w:hAnsi="Times New Roman"/>
          <w:sz w:val="28"/>
          <w:szCs w:val="28"/>
        </w:rPr>
        <w:t xml:space="preserve">нужно </w:t>
      </w:r>
      <w:r>
        <w:rPr>
          <w:rFonts w:ascii="Times New Roman" w:hAnsi="Times New Roman"/>
          <w:sz w:val="28"/>
          <w:szCs w:val="28"/>
        </w:rPr>
        <w:t>учиться. Здесь на первых порах необходим постоянный контроль родителей. Вместе нужно приготовиться к следующему дню: собрать портфель по расписанию уроков, не забыть пр</w:t>
      </w:r>
      <w:r w:rsidR="00F252F2">
        <w:rPr>
          <w:rFonts w:ascii="Times New Roman" w:hAnsi="Times New Roman"/>
          <w:sz w:val="28"/>
          <w:szCs w:val="28"/>
        </w:rPr>
        <w:t>о такие предметы,  как изобразительное искусство, технология</w:t>
      </w:r>
      <w:r>
        <w:rPr>
          <w:rFonts w:ascii="Times New Roman" w:hAnsi="Times New Roman"/>
          <w:sz w:val="28"/>
          <w:szCs w:val="28"/>
        </w:rPr>
        <w:t>, физкультура, вместе сделать уроки. При этом ребенок должен убедиться, что уроки можно выполнить быстро, если быть усидчивым, не отвлекаться при выполнении домашних заданий.</w:t>
      </w:r>
    </w:p>
    <w:p w:rsidR="00506D0A" w:rsidRDefault="00F252F2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 пусть ребенок учится делать это</w:t>
      </w:r>
      <w:r w:rsidR="00506D0A">
        <w:rPr>
          <w:rFonts w:ascii="Times New Roman" w:hAnsi="Times New Roman"/>
          <w:sz w:val="28"/>
          <w:szCs w:val="28"/>
        </w:rPr>
        <w:t xml:space="preserve"> сам</w:t>
      </w:r>
      <w:r>
        <w:rPr>
          <w:rFonts w:ascii="Times New Roman" w:hAnsi="Times New Roman"/>
          <w:sz w:val="28"/>
          <w:szCs w:val="28"/>
        </w:rPr>
        <w:t>остоятельно</w:t>
      </w:r>
      <w:r w:rsidR="00506D0A">
        <w:rPr>
          <w:rFonts w:ascii="Times New Roman" w:hAnsi="Times New Roman"/>
          <w:sz w:val="28"/>
          <w:szCs w:val="28"/>
        </w:rPr>
        <w:t>. Но и тогда нужен контроль - неустанный, тактичный.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Как можно больше требовательности к нему и как можно больше уважения!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Давай, Сережа, посмотрим, чему ты уже научился, над чем вы работали в классе, все ли у тебя получается. </w:t>
      </w:r>
      <w:r>
        <w:rPr>
          <w:rFonts w:ascii="Times New Roman" w:hAnsi="Times New Roman"/>
          <w:b/>
          <w:sz w:val="28"/>
          <w:szCs w:val="28"/>
        </w:rPr>
        <w:t>Ребенок всегда должен чувствовать, что родители огорчаются, что у него не ладятся дела, и радуются вместе с ним его успехам.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Необходимо организовывать режим дня и неукоснительно его соблюдать, как точный распорядок. Сюда входит и продолжительность подготовки домашних заданий, и творческая деятельность ребенка, и достаточный отдых на свежем воздухе, и полноценное питание, и </w:t>
      </w:r>
      <w:r>
        <w:rPr>
          <w:rFonts w:ascii="Times New Roman" w:hAnsi="Times New Roman"/>
          <w:sz w:val="28"/>
          <w:szCs w:val="28"/>
        </w:rPr>
        <w:lastRenderedPageBreak/>
        <w:t>достат</w:t>
      </w:r>
      <w:r w:rsidR="00F252F2">
        <w:rPr>
          <w:rFonts w:ascii="Times New Roman" w:hAnsi="Times New Roman"/>
          <w:sz w:val="28"/>
          <w:szCs w:val="28"/>
        </w:rPr>
        <w:t>очный по продолжительности сон п</w:t>
      </w:r>
      <w:r>
        <w:rPr>
          <w:rFonts w:ascii="Times New Roman" w:hAnsi="Times New Roman"/>
          <w:sz w:val="28"/>
          <w:szCs w:val="28"/>
        </w:rPr>
        <w:t xml:space="preserve">о строго установленному времени </w:t>
      </w:r>
      <w:proofErr w:type="spellStart"/>
      <w:r>
        <w:rPr>
          <w:rFonts w:ascii="Times New Roman" w:hAnsi="Times New Roman"/>
          <w:sz w:val="28"/>
          <w:szCs w:val="28"/>
        </w:rPr>
        <w:t>подьема</w:t>
      </w:r>
      <w:proofErr w:type="spellEnd"/>
      <w:r>
        <w:rPr>
          <w:rFonts w:ascii="Times New Roman" w:hAnsi="Times New Roman"/>
          <w:sz w:val="28"/>
          <w:szCs w:val="28"/>
        </w:rPr>
        <w:t xml:space="preserve"> и отхода ко сну. И здесь обязательно предусмотреть ежедневное выполнение определенных домашних обязанностей. Пусть ребенок знает, например, что его прямая обязанность следить за состоянием своей одежды, или покупка хлеба, или же мытье посуды. Надо добива</w:t>
      </w:r>
      <w:r w:rsidR="00F252F2">
        <w:rPr>
          <w:rFonts w:ascii="Times New Roman" w:hAnsi="Times New Roman"/>
          <w:sz w:val="28"/>
          <w:szCs w:val="28"/>
        </w:rPr>
        <w:t xml:space="preserve">ться, чтобы дети  </w:t>
      </w:r>
      <w:r>
        <w:rPr>
          <w:rFonts w:ascii="Times New Roman" w:hAnsi="Times New Roman"/>
          <w:sz w:val="28"/>
          <w:szCs w:val="28"/>
        </w:rPr>
        <w:t>старательно</w:t>
      </w:r>
      <w:r w:rsidR="00F252F2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выполняли. </w:t>
      </w:r>
      <w:r>
        <w:rPr>
          <w:rFonts w:ascii="Times New Roman" w:hAnsi="Times New Roman"/>
          <w:b/>
          <w:sz w:val="28"/>
          <w:szCs w:val="28"/>
        </w:rPr>
        <w:t>Приученному к таким обязанностям ребенку не приходиться напоминать, чтобы в классе он убрал свое рабочее место, чтобы в школьной столовой убрал за собой посуду.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Очень важно выработать у ребенка привычку бы</w:t>
      </w:r>
      <w:r w:rsidR="00F252F2">
        <w:rPr>
          <w:rFonts w:ascii="Times New Roman" w:hAnsi="Times New Roman"/>
          <w:sz w:val="28"/>
          <w:szCs w:val="28"/>
        </w:rPr>
        <w:t>стро переключаться с одного вида деятельности на другой. Если его зовут обедать</w:t>
      </w:r>
      <w:r>
        <w:rPr>
          <w:rFonts w:ascii="Times New Roman" w:hAnsi="Times New Roman"/>
          <w:sz w:val="28"/>
          <w:szCs w:val="28"/>
        </w:rPr>
        <w:t xml:space="preserve">, он должен прекратить игру, убрать все за собой и идти к столу. Часто мы наблюдаем такое: обед готов, родители зовут ребенка к столу, а он отвечает: «Сейчас!» - и продолжает заниматься прежним делом. Или же, сев за стол, ребенок не столько ест, сколько лепит из каши какие-то фигурки на тарелке. А родители не обращают на это внимания. Или же пошел мыть руки – и заигрался.  Родители не должны быть пассивными </w:t>
      </w:r>
      <w:r w:rsidR="00F252F2">
        <w:rPr>
          <w:rFonts w:ascii="Times New Roman" w:hAnsi="Times New Roman"/>
          <w:sz w:val="28"/>
          <w:szCs w:val="28"/>
        </w:rPr>
        <w:t>наблюдателями таких сцен, иначе  то же самое будет происходить</w:t>
      </w:r>
      <w:r>
        <w:rPr>
          <w:rFonts w:ascii="Times New Roman" w:hAnsi="Times New Roman"/>
          <w:sz w:val="28"/>
          <w:szCs w:val="28"/>
        </w:rPr>
        <w:t xml:space="preserve"> во время занятий</w:t>
      </w:r>
      <w:r w:rsidR="00F252F2">
        <w:rPr>
          <w:rFonts w:ascii="Times New Roman" w:hAnsi="Times New Roman"/>
          <w:sz w:val="28"/>
          <w:szCs w:val="28"/>
        </w:rPr>
        <w:t xml:space="preserve"> в школе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Добивайтесь, чтобы все необходимое он делал с первого же напоминания, ни на что не отвлекаясь.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Кроме того, у школьника </w:t>
      </w:r>
      <w:r>
        <w:rPr>
          <w:rFonts w:ascii="Times New Roman" w:hAnsi="Times New Roman"/>
          <w:b/>
          <w:sz w:val="28"/>
          <w:szCs w:val="28"/>
        </w:rPr>
        <w:t>должно быть постоянное место для занятий.</w:t>
      </w:r>
      <w:r>
        <w:rPr>
          <w:rFonts w:ascii="Times New Roman" w:hAnsi="Times New Roman"/>
          <w:sz w:val="28"/>
          <w:szCs w:val="28"/>
        </w:rPr>
        <w:t xml:space="preserve"> Если оно у него будет, то достаточно будет усесться за привычный стол, как само собой придет рабочее настроение, желание быстро приступить к работе. Желательно, чтобы </w:t>
      </w:r>
      <w:r w:rsidR="00F252F2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 xml:space="preserve">место было бы для него </w:t>
      </w:r>
      <w:r w:rsidR="00F252F2">
        <w:rPr>
          <w:rFonts w:ascii="Times New Roman" w:hAnsi="Times New Roman"/>
          <w:sz w:val="28"/>
          <w:szCs w:val="28"/>
        </w:rPr>
        <w:t xml:space="preserve">рабочим местом. </w:t>
      </w:r>
      <w:r>
        <w:rPr>
          <w:rFonts w:ascii="Times New Roman" w:hAnsi="Times New Roman"/>
          <w:sz w:val="28"/>
          <w:szCs w:val="28"/>
        </w:rPr>
        <w:t>Книжки читать – лучше в другом месте, рассматривать картинки в журналах – не здесь.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бол</w:t>
      </w:r>
      <w:r w:rsidR="009806FC">
        <w:rPr>
          <w:rFonts w:ascii="Times New Roman" w:hAnsi="Times New Roman"/>
          <w:sz w:val="28"/>
          <w:szCs w:val="28"/>
        </w:rPr>
        <w:t xml:space="preserve">ьшинство детей переступают </w:t>
      </w:r>
      <w:r>
        <w:rPr>
          <w:rFonts w:ascii="Times New Roman" w:hAnsi="Times New Roman"/>
          <w:sz w:val="28"/>
          <w:szCs w:val="28"/>
        </w:rPr>
        <w:t>порог школы с желанием учиться на одни пятерки. Каждый из детей в глубине души надеется быть примерным у</w:t>
      </w:r>
      <w:r w:rsidR="009806FC">
        <w:rPr>
          <w:rFonts w:ascii="Times New Roman" w:hAnsi="Times New Roman"/>
          <w:sz w:val="28"/>
          <w:szCs w:val="28"/>
        </w:rPr>
        <w:t>чеником.</w:t>
      </w:r>
    </w:p>
    <w:p w:rsidR="00506D0A" w:rsidRDefault="00506D0A" w:rsidP="00506D0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от нас, учителей и родителей, зависит, чтобы к каждому ребенку пришел успех в учении.</w:t>
      </w:r>
    </w:p>
    <w:p w:rsidR="00506D0A" w:rsidRDefault="00506D0A" w:rsidP="00506D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D0A" w:rsidRDefault="00506D0A" w:rsidP="00506D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C19" w:rsidRDefault="00591C19"/>
    <w:sectPr w:rsidR="0059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8"/>
    <w:rsid w:val="00337574"/>
    <w:rsid w:val="00506D0A"/>
    <w:rsid w:val="00591C19"/>
    <w:rsid w:val="00831348"/>
    <w:rsid w:val="009806FC"/>
    <w:rsid w:val="00F2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 Raihanovna</dc:creator>
  <cp:keywords/>
  <dc:description/>
  <cp:lastModifiedBy>Nailya Raihanovna</cp:lastModifiedBy>
  <cp:revision>3</cp:revision>
  <dcterms:created xsi:type="dcterms:W3CDTF">2019-05-01T21:43:00Z</dcterms:created>
  <dcterms:modified xsi:type="dcterms:W3CDTF">2019-05-01T22:14:00Z</dcterms:modified>
</cp:coreProperties>
</file>