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Муниципальное автономное общеобразовательное учреждение средняя общеобразовательная школа     №19 г. Томска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Рабочая программа</w:t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по курсу внеурочной деятельности</w:t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основного общего образования</w:t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финансовой грамотности учащихся 8 классов очно-заочной формы обучения во внеурочной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2018-2019 учебный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 – составитель :                                                                                                                                                                                                                                                          Гершенева Татьяна Викторовна,                       учитель истории и обществознания</w:t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Пояснительная записка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Данная рабочая программа по курсу внеурочной деятельности предназначена для учителей обществознания и финансовой грамотности. Методическую разработку можно использовать при проведении внеурочных занятий. Предлагаемая разработка выстроена на основе учебно – методических пособий, полученных знаний и опыта в рамках семинаров и курсов повышения квалификации «Содержание и методика преподавания курса финансовой грамотности различным категориям, обучающимся» и «Финансовая грамотность в обществознании» при поддержке ФГБОУ ВО «Российской академии народного хозяйства и государственной службы при Президенте Федерации (июнь, 2017 г. и октябрь, 2018 г.)      составлена на основе авторской программы «Финансовая грамотность». Рабочая программа по курсу внеурочной деятельности основного общего образования составлена в соответствии со следующими нормативно-правовыми документами: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--- Федеральный закон от 29.12.2012 № 273-ФЗ «Об образовании в Российской Федерации»,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--- Концепция Национальной программы повышения уровня финансовой грамотности населения Российской Федерации,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--- Проект Министерства финансов России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В современных условиях финансовая грамотность становится необходимым элементом общей культуры современного молодого человека. Вопросы финансовой грамотности населения являются особенно важными в условиях развития рыночной экономики, продолжающегося расширения сферы финансовых услуг и все большего проникновения финансовых рынков и финансовых институтов в повседневную жизнь, все более широкой вовлеченности населения в их деятельность.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Поэтому повышение уровня финансовой грамотности – ключ к финансовому благополучию граждан и повышению производительности труда и залог здорового развития экономики России в целом.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Разбираться в финансах важно потому, что это приносит выгоду каждому из нас –  позволяет защититься от рисков, рассчитать, какой кредит будет нам по карману, накопить на ценные и дорогостоящие вещи. Знание финансов необходимо для того, чтобы сформулировать свои потребности и поставить финансовым специалистам задачу, и для этого мы должны хорошо понимать, чем они занимаются и оценить их качество услуг.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Современные подростки и молодежь являются активными потребителями, и все больше привлекают внимание розничных торговых сетей, производителей рекламы и банковских услуг. В подобной ситуации недостаток знаний и практических навыков в сфере потребления, сбережения, планирования и кредитования может привести к необдуманным решениям и опрометчивым поступкам, за которые придется расплачиваться в течение многих лет на протяжении жизни.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Следовательно,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актуальность обучения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указанной возрастной группы возрастает в связи с низкой осведомленностью молодежи в финансовых вопросах. Также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актуальность данной тематики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продиктована особенностями развития финансового рынка на современном этапе: с одной стороны, информационные технологии открыли доступ к финансовым продуктам и услугам, широким слоям населения, с другой стороны — легкость доступа к финансовому рынку для неподготовленного потребителя приводит к дезориентации в вопросах собственной ответственности за принятие решений. Это, в свою очередь, приводит к непосильной кредитной нагрузке, жизни не по средствам. Кроме того, отсутствие понимания важности финансового планирования с помощью накопительных, страховых, пенсионных программ может создавать дополнительные проблемы у населения. Важно понимать, что школьники – это будущие участники финансового рынка, налогоплательщики, вкладчики и кредитополучатели. Поэтому обучение курса внеурочной деятельности финансовой грамотности необходимо реализовывать в образовательном учреждении.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Новизной данной программы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является направленность курса на формирование финансовой грамотности учащихся на основе построения прямой связи между</w:t>
        <w:br w:type="textWrapping"/>
        <w:t xml:space="preserve">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</w:t>
        <w:br w:type="textWrapping"/>
        <w:t xml:space="preserve">на формирование ответственности у учащихся за финансовые решения с учетом личной</w:t>
        <w:br w:type="textWrapping"/>
        <w:t xml:space="preserve">безопасности и благополучия.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Современные подростки и молодежь являются активными потребителями, и все больше привлекают внимание розничных торговых сетей, производителей рекламы и банковских услуг. В подобной ситуации недостаток знаний и практических навыков в сфере потребления, сбережения, планирования и кредитования может привести к необдуманным решениям и опрометчивым поступкам, за которые придется расплачиваться в течение многих лет на протяжении жизни.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Финансово грамотные люди в большей степени защищены от финансовых рисков и непредвиденных ситуаций. Они более ответственно относятся к управлению личными финансами, способны повышать уровень благосостояния за счет распределения имеющихся денежных ресурсов и планирования будущих расходов.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Финансовая грамотность является одним из элементов защиты потребителей финансовых услуг. Она «вооружает» граждан знаниями, необходимыми для самостоятельного рационального выбора финансовых продуктов, в наибольшей степени соответствующих их потребностям и возможностям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Данный курс внеурочной деятельности будет интересен и полезен обучающимся 8-х классов. Изучение курса поможет учащимся более детально познакомиться с финансовой и инвестиционной деятельностью, страхованием, принципами сбережения доходов и правильного управления ими, защиты сбережений и т.д. Курс адаптирован к запросам обучающихся, материально-техническим и учебно-методическим условиям школы.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Контингент учащихся в МАОУСОШ №19 очно – заочного отделения не из простых. Большая часть - это несовершеннолетние, педагогически запущенные подростки, у которых были конфликты с учителями в обычной школе. Одни из них отставали от своих сверстников из-за отсутствия интереса к учению. Другие были, по сути, предоставлены сами себе и социально не защищены.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Уже на первых порах понимаешь, что в прежних школах они учиться не могли и не хотели, а в другие школы их просто не брали. У них серьезные пробелы в знаниях, отсутствие умения учиться. Учить их непременно надо, поэтому ежегодно на дневном отделении у нас открываются очно-заочные классы, как общеобразовательные, так и коррекционные. 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Наблюдается низкая осведомленность темы «Экономика». На своих уроках и во внеурочной деятельности приобщаю учащихся к развитию познавательной активности в процессе изучения курса «Финансовая грамотность» и формирую исследовательские навыки у учащихся во внеурочное время через умелое сочетание различных видов организации учебной деятельности учащихся, решении проблемных ситуаций, создание творческих проектов.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Отличительной особенностью программы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данного курса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является то, что он базируется на системно-деятельностном подходе к обучению, который обеспечивает активную учебно-познавательную позицию учащихся. 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Опрос учащихся 8-х классов показывает,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что на вопросы, которые вызывают интерес у школьников, времени в рамках урочной системы по обществознанию недостаточно. Наибольшую заинтересованность вызывают такие темы: «Кредитование», «Налоги», «Заработная плата», «Инвестиции», «Управление доходами и расходами» и т.д.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Цель курса внеурочной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основ финансовой грамотности и экономического мышления обучающихся на основе ключевых компетенций, способствующих овладению социальным опытом в сфере финансового рынка.</w:t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Задачи курса: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tabs>
          <w:tab w:val="left" w:pos="0"/>
        </w:tabs>
        <w:spacing w:after="0" w:before="0" w:line="276" w:lineRule="auto"/>
        <w:ind w:left="0" w:firstLine="426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повысить финансовую грамотность и уровень финансового самосознания школьников;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tabs>
          <w:tab w:val="left" w:pos="0"/>
        </w:tabs>
        <w:spacing w:after="0" w:before="0" w:line="276" w:lineRule="auto"/>
        <w:ind w:left="0" w:firstLine="426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сформировать мотивационную готовность учащихся к овладению знаниями в области финансовой грамотности;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tabs>
          <w:tab w:val="left" w:pos="0"/>
        </w:tabs>
        <w:spacing w:after="0" w:before="0" w:line="276" w:lineRule="auto"/>
        <w:ind w:left="0" w:firstLine="426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обучить основам проектирования, планирования, управления финансовыми ресурсами;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tabs>
          <w:tab w:val="left" w:pos="0"/>
        </w:tabs>
        <w:spacing w:after="0" w:before="0" w:line="276" w:lineRule="auto"/>
        <w:ind w:left="0" w:firstLine="426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повысить уровень знаний школьников о финансовых продуктах и их грамотном использовании.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Изучение курса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«Формирование финансовой грамотности учащихся 8-х классов очно-заочной формы обучения во внеурочной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» организуется в следующих формах: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Дискуссия, проектно-исследовательская деятельность учащихся, деловая игра, практическая работа, познавательная</w:t>
        <w:br w:type="textWrapping"/>
        <w:t xml:space="preserve">беседа, мини-проект и мини-исследование, круглый стол, творческая работа, викторина, сюжетно-ролевая игра, выступления педагога и учащихся с показом презентаций, игра-путешествие, </w:t>
        <w:br w:type="textWrapping"/>
        <w:t xml:space="preserve">решение практических, проблемных ситуаций и экономических задач, игра с элементами тренинга, работа с документами, аналитическая работа, конференция, конкурсы.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Методы изучения курса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Формирование финансовой грамотности учащихся 8-х классов очно-заочной формы обучения во внеурочной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Экономический анализ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ситуации. Данный метод используется для всестороннего и детального изучения ситуации, проблемы на основе имеющихся источников информации.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2. Проблемные методы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обучения: проблемное изложение, частично-поисковый метод.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3.  Поисковый метод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  Исследовательский метод.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  Метод проекта.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Основные содержательные линии курса внеурочной деятельности: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• Управление денежными средствами семьи;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• Способы повышения семейного благосостояния;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• Риски в мире денег;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• Семья и финансовые организации: как сотрудничать без проблем;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• Человек и государство: как они взаимодействуют.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Освоение содержания опирается на межпредметные связи с курсом обществознания. Т.к. в рабочей программе 8 класса по обществознанию под редакцией Л.Н. Боголюбова имеется раздел, посвященный теме «Экономика». 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Планируемые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Личностными результатами изучения курса «Финансовая грамотность»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• сформированность ответственности за принятие решений в сфере личных финансов;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• развитие самостоятельной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• 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Метапредметными результатами изучения курса внеурочной деятельности «Финансовая грамотность» являются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Познавательные: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сформированность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владение умением поиска различных способов решения финансовых проблем и их оценки;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владение умением осуществлять краткосрочное и долгосрочное планирование поведения в сфере финансов;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сформированность умения устанавливать причинно-следственные связи между социальными и финансовыми явлениями и процессами; умение осуществлять элементарный прогноз в сфере личных финансов и оценивать свои поступки; сформированность коммуникативной компетенции: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вступать в коммуникацию со сверстниками и учителем, понимать и продвигать предлагаемые идеи;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анализировать и интерпретировать финансовую информацию из различных источников.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овладение базовыми предметными и межпредметными понятиями.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Регулятивные: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понимание цели своих действий;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планирование действия с помощью учителя и самостоятельно;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проявление познавательной и творческой инициативы;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оценка правильности выполнения действий; самооценка и взаимооценка;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адекватное восприятие предложений одноклассников, учителей, родителей.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Коммуникативные: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составление текстов в устной и письменной формах;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готовность слушать собеседника и вести диалог;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готовность признавать возможность существования различных точек зрения и права каждого иметь свою;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умение излагать своё мнение, аргументировать свою точку зрения и давать оценку событий;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и адекватно оценивать собственное поведение и поведение окружающих.</w:t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Предметными результатами изучения курса «Финансовая грамотность»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after="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</w:t>
      </w:r>
    </w:p>
    <w:p w:rsidR="00000000" w:rsidDel="00000000" w:rsidP="00000000" w:rsidRDefault="00000000" w:rsidRPr="00000000">
      <w:pPr>
        <w:pBdr/>
        <w:spacing w:after="0" w:lineRule="auto"/>
        <w:ind w:right="0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ind w:right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понимание и правильное использование экономических терминов;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приёмов работы с экономической информацией, её осмысление; проведение простых финансовых расчётов; </w:t>
      </w:r>
    </w:p>
    <w:p w:rsidR="00000000" w:rsidDel="00000000" w:rsidP="00000000" w:rsidRDefault="00000000" w:rsidRPr="00000000">
      <w:pPr>
        <w:pBdr/>
        <w:spacing w:after="0" w:lineRule="auto"/>
        <w:ind w:right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000000" w:rsidDel="00000000" w:rsidP="00000000" w:rsidRDefault="00000000" w:rsidRPr="00000000">
      <w:pPr>
        <w:pBdr/>
        <w:spacing w:after="0" w:lineRule="auto"/>
        <w:ind w:right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000000" w:rsidDel="00000000" w:rsidP="00000000" w:rsidRDefault="00000000" w:rsidRPr="00000000">
      <w:pPr>
        <w:pBdr/>
        <w:spacing w:after="0" w:lineRule="auto"/>
        <w:ind w:right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кругозора в области экономической жизни общества и формирование познавательного интереса к изучению общественных дисциплин.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рамках реализации программы, я применяю такие формы оценивания знаний, умений и навыков, которые отражают поэтапное формирование элементов компетентностности и дают возможность отследить достаточность уровня образованности учащихся для решения определенного круга жизненных, практических проблем. Кроме этого использую взаимооценку и самооценку знаний и деятельности ученика, так как считаю, что самооценка – важный этап формирования устойчивых компетентностей. Самооценка позволяет наиболее точно выявить как «проблемные зоны» так и «зоны успешности» в степени освоении тех или иных результатов, позволяет перевести полученные результаты в личностно-значимые.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Содержание курса внеурочной деятельности,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 класс (34 часа)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Раздел 1. Доходы и расходы семьи (10 часов).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Введение. Познавательная беседа «Почему так важно изучать финансовую грамотность?» Познавательная беседа «Деньги». Экономика в ребусах.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Презентация «Драгоценные металлы. Монеты. Купюры». Творческое задание «Доходы семьи». Работа со статистикой «Расходы семьи». Викторины «Предметы первой необходимости» и «Товары длительного пользования». Решение практических задач «Услуги. Коммунальные услуги». Ролевая игра «Семейный бюджет». Практическая работа «Долги. Сбережения. Вклады». Экономические задачи.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Раздел 2. Риски потери денег и имущества и как человек может от этого защититься (6 часов).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практических задач «Особые жизненные ситуации и как с ними справиться». Дискуссия «Экономические последствия непредвиденных событий: болезней, аварий, природных катаклизмов». Презентация «Страхование». Решение логических задач «Страхование».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Познавательная беседа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Страховая компания и Страховой полис». Творческая работа «Страхование имущества, здоровья, жизни». Практическая работа «Принципы работы страховой компании».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Раздел 3. Семья и государство: как они взаимодействуют (5 часов).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Мини-исследование «Налоги». Аналитическая работа «Виды налогов». Решение экономических задач «Социальные выплаты». Проект «Государство – это мы».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Раздел 4. Финансовый бизнес: чем он может помочь семье (12 часов).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проблемной ситуации «Как спасти деньги от инфляции». Творческое задание «Банковские услуги». Практическая работа «Вклады (депозиты)». Деловая игра «Кредит. Залог». Составление бизнес-плана «Собственный бизнес». Ролевая игра «Возможности работы по найму и собственного бизнеса». Сюжетно-ролевая игра «Примеры бизнеса, которым занимаются подростки». Разработка бизнес-плана. Решение логических задач «Валюта в современном мире». Познавательная беседа «Валюта разных стран». Мини-проект «Благотворительность». Проект «Личный финансовый план».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Раздел 5. Что такое финансовая грамотность (1 час)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Исследовательская деятельность по курсу «Финансовая грамотность».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center" w:pos="4677"/>
          <w:tab w:val="left" w:pos="6765"/>
        </w:tabs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ab/>
        <w:t xml:space="preserve">Тематическое планирование.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571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5"/>
        <w:gridCol w:w="7215"/>
        <w:gridCol w:w="1671"/>
        <w:tblGridChange w:id="0">
          <w:tblGrid>
            <w:gridCol w:w="685"/>
            <w:gridCol w:w="7215"/>
            <w:gridCol w:w="167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Название раздела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количество часов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Доходы и расходы семьи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Риски потери денег и имущества и как человек может от этого защититься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Семья и государство: как они взаимодействуют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Финансовый бизнес: чем он может помочь семье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Что такое финансовая грамотность. Экономика в ребусах.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center" w:pos="4677"/>
          <w:tab w:val="left" w:pos="6765"/>
        </w:tabs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к рабочей программе внеурочной деятельности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                                                         по финансовой грамотности для 8 класса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                                                                                 на 2018-2019 учебный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Календарно-тематическое планирование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631.000000000002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"/>
        <w:gridCol w:w="3249"/>
        <w:gridCol w:w="792"/>
        <w:gridCol w:w="999"/>
        <w:gridCol w:w="10"/>
        <w:gridCol w:w="1107"/>
        <w:gridCol w:w="2908"/>
        <w:tblGridChange w:id="0">
          <w:tblGrid>
            <w:gridCol w:w="566"/>
            <w:gridCol w:w="3249"/>
            <w:gridCol w:w="792"/>
            <w:gridCol w:w="999"/>
            <w:gridCol w:w="10"/>
            <w:gridCol w:w="1107"/>
            <w:gridCol w:w="2908"/>
          </w:tblGrid>
        </w:tblGridChange>
      </w:tblGrid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Название раздела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кол час ов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дата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примечание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по плану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факти-ческий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Доходы и расходы семьи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Введение. Познавательная беседа «Почему так важно изучать финансовую грамотность?»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Защита прав потребителей финансовых услуг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Учебная дискуссия «Финансовая грамотность: от А до Я»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Презентация «Закон «О защите прав потребителей»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2.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Мастер-класс на тему «Деньги».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Налоги: почему их надо платить?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Понятие и виды налогов. Зачем платят налоги. Налог на доходы физических лиц: размер и порядок уплаты. Идентификационный номер налогоплательщика: для чего он нужен и в каких случаях используется. Налоговый вычет: условия предоставления. Имущественный налог.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Исследовательская работа "Куда идут наши налоги"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 «Драгоценные металлы. Монеты. Купюры».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Творческое задание «Доходы семьи».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Работа со статистикой «Расходы семьи».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Викторина «Предметы первой необходимости».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7.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Викторина «Товары длительного пользования».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8.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Решение практических задач «Услуги. Коммунальные услуги».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9.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Ролевая игра «Семейный бюджет».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Личные сбережения: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Личный финансовый план. Личные финансовые цели и стратегия их достижения. Финансовые инструменты достижения личных целей.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Выполнение творческих и практических заданий с обсуждением.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10.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Практическая работа «Долги. Сбережения. Вклады».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23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Риски потери денег и имущества и как 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человек может от того защититься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Решение практических задач «Особые жизненные ситуации и как с ними справиться».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Дискуссия «Экономические последствия непредвиденных событий: болезней, аварий, природных катаклизмов».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Решение логических задач «Страхование».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Познавательная беседа «Страховая компания. Страховой полис».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Творческая работа «Страхование имущества, здоровья, жизни».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Страхование: что и как надо страховать?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Сущность страхования. Виды страхования. Страховой продукт. Страховой случай. Личное страхование. Страхование имущества. Страхование ответственности. Критические риски страхования. Типичные ошибки при страховании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Тест «Виды страховых  продуктов»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Практическая работа «Принципы работы страховой компании».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Семья и государство: как они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взаимодействуют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17.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Мини-исследование «Налоги».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Аналитическая работа «Виды налогов».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19.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Познавательная беседа «Социальные пособия».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Решение экономических задач «Социальные выплаты».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Проект «Государство – это мы».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ind w:left="2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Финансовый бизнес: чем он может помочь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семье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22.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Решение проблемной ситуации «Как спасти деньги от инфляции».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23.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Творческое задание «Банковские услуги».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В чём польза банков?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Банк как финансовый институт экономики. Функции и роль банков в обществе. Основные виды банковских услуг: кредитование, расчётно-кассовые операции.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Деловая игра "В банке"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24.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Практическая работа «Вклады (депозиты)».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25.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Деловая игра «Кредит. Залог».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Кредитование.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Понятие кредита. Банковский кредит и его основные виды. Основные характеристики кредита (срочность, платность и возвратность). Ипотечный кредит, его специфика. Автокредит. Условия кредитования. Стоимость кредита. Процентная ставка по кредиту. Типичные ошибки при использовании кредита.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Проект "Кредит: за и против".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Составление бизнес-плана «Собственный бизнес».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Ролевая игра «Возможности работы по найму и собственного бизнеса».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Сюжетно-ролевая игра «Примеры бизнеса, которым занимаются подростки».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Разработка бизнес-плана.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Решение практических задач «Валюта в современном мире».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Познавательная беседа «Валюта разных стран».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Мини-проект «Благотворительность».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33.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Проект «Личный финансовый план».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Презентация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Что такое финансовая грамотность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34.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Квест по курсу «Финансовая грамотность».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Каков уровень моей финансовой грамотности.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Написание эссе на тему "Каков уровень моей финансовой грамотности"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Профориентационный квест «Совершенствование финансовой грамотности»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Составление кластера – схемы. Объяснение внутренних и внешних связей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pgSz w:h="16838" w:w="11906"/>
          <w:pgMar w:bottom="1134" w:top="1134" w:left="1701" w:right="850" w:head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8"/>
          <w:szCs w:val="28"/>
        </w:rPr>
        <w:sectPr>
          <w:type w:val="continuous"/>
          <w:pgSz w:h="16838" w:w="11906"/>
          <w:pgMar w:bottom="1134" w:top="1134" w:left="1701" w:right="850" w:head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Учебно-методическое и материально-техническое обеспечение курса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927" w:right="0" w:hanging="360"/>
        <w:contextualSpacing w:val="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Технические средства обучения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567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left="-567" w:firstLine="1134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Компьютер</w:t>
      </w:r>
    </w:p>
    <w:p w:rsidR="00000000" w:rsidDel="00000000" w:rsidP="00000000" w:rsidRDefault="00000000" w:rsidRPr="00000000">
      <w:pPr>
        <w:pBdr/>
        <w:spacing w:after="0" w:line="240" w:lineRule="auto"/>
        <w:ind w:left="-567" w:firstLine="1134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Телевизор</w:t>
      </w:r>
    </w:p>
    <w:p w:rsidR="00000000" w:rsidDel="00000000" w:rsidP="00000000" w:rsidRDefault="00000000" w:rsidRPr="00000000">
      <w:pPr>
        <w:pBdr/>
        <w:spacing w:after="0" w:line="240" w:lineRule="auto"/>
        <w:ind w:left="-567" w:firstLine="1134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567"/>
          <w:tab w:val="left" w:pos="993"/>
        </w:tabs>
        <w:spacing w:after="200" w:line="276" w:lineRule="auto"/>
        <w:ind w:left="567" w:firstLine="0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Литература</w:t>
      </w:r>
    </w:p>
    <w:p w:rsidR="00000000" w:rsidDel="00000000" w:rsidP="00000000" w:rsidRDefault="00000000" w:rsidRPr="00000000">
      <w:pPr>
        <w:pBdr/>
        <w:spacing w:after="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Аведин В. Азбука финансовой грамотности. Режим доступа: http://www.finbook.biz/book/azbuka-finansovoi-gramotnosti </w:t>
      </w:r>
    </w:p>
    <w:p w:rsidR="00000000" w:rsidDel="00000000" w:rsidP="00000000" w:rsidRDefault="00000000" w:rsidRPr="00000000">
      <w:pPr>
        <w:pBdr/>
        <w:spacing w:after="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 Блискавка Е. Дети и деньги. Самоучитель семейных финансов для детей. - М.: Манн, Иванов и Фербер, 2014. </w:t>
      </w:r>
    </w:p>
    <w:p w:rsidR="00000000" w:rsidDel="00000000" w:rsidP="00000000" w:rsidRDefault="00000000" w:rsidRPr="00000000">
      <w:pPr>
        <w:pBdr/>
        <w:spacing w:after="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Зеленцова А. В., Блискавка Е. А., Демидов Д. Н. Повышение финансовой грамотности населения: международный опыт и российская практика. [Электронный ресурс]. – URL: http://fanread.ru/book/10072793/. </w:t>
      </w:r>
    </w:p>
    <w:p w:rsidR="00000000" w:rsidDel="00000000" w:rsidP="00000000" w:rsidRDefault="00000000" w:rsidRPr="00000000">
      <w:pPr>
        <w:pBdr/>
        <w:spacing w:after="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Концепции долгосрочного социально-экономического развития Российской Федерации на период до 2020 года [Электронный ресурс]. – URL:http://www.consultant.ru/document/cons_doc_LAW_82134/.</w:t>
      </w:r>
    </w:p>
    <w:p w:rsidR="00000000" w:rsidDel="00000000" w:rsidP="00000000" w:rsidRDefault="00000000" w:rsidRPr="00000000">
      <w:pPr>
        <w:pBdr/>
        <w:spacing w:after="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Концепция Национальной программы повышения уровня финансовой грамотности населения Российской Федерации. [Электронный ресурс]. – URL: http://www.misbfm.ru/node/11143.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   6.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Рабочая программа предусматривает использование УМК, включающего: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Финансовая грамотность: материалы для учащихся. 8-9 классы общеобразовательных организаций. / И. В. Липсиц, И.О. Рязанова. — М.: ВИТА-ПРЕСС, 2014.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Финансовая грамотность: методические рекомендации для учителя. 8-9 классы общеобразовательных организаций. / Е. Б.Лавренова, И.О. Рязанова, И. В. Липсиц.. — М.: ВИТА-ПРЕСС, 2014.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Финансовая грамотность: контрольные измерительные материалы. 8-9 классы общеобразовательных организаций / Е. Б.Лавренова, И.О. Рязанова, И. В. Липсиц. — М.: ВИТА-ПРЕСС, 2014.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Финансовая грамотность: материалы для родителей. 8-9 классы общеобразовательных организаций / Е. Б.Лавренова, И.О. Рязанова, И. В. Липсиц.— М.: ВИТА-ПРЕСС, 2014.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    7. Спецификация диагностической работы</w:t>
        <w:br w:type="textWrapping"/>
        <w:t xml:space="preserve">по теме «Финансовая грамотность» для обучающихся 8–9-х классов</w:t>
        <w:br w:type="textWrapping"/>
        <w:t xml:space="preserve">общеобразовательных организаций г. Москвы</w:t>
        <w:br w:type="textWrapping"/>
        <w:t xml:space="preserve">26 сентября 2018 г.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   8. Чумаченко В.В., Горяев А.П. Основы Финансовой грамотности. - М.: Просвещение, 2015.</w:t>
      </w:r>
    </w:p>
    <w:p w:rsidR="00000000" w:rsidDel="00000000" w:rsidP="00000000" w:rsidRDefault="00000000" w:rsidRPr="00000000">
      <w:pPr>
        <w:pBdr/>
        <w:spacing w:after="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08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1134" w:top="1134" w:left="1701" w:right="850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927" w:firstLine="1494"/>
      </w:pPr>
      <w:rPr/>
    </w:lvl>
    <w:lvl w:ilvl="1">
      <w:start w:val="1"/>
      <w:numFmt w:val="lowerLetter"/>
      <w:lvlText w:val="%2."/>
      <w:lvlJc w:val="left"/>
      <w:pPr>
        <w:ind w:left="1647" w:firstLine="2934"/>
      </w:pPr>
      <w:rPr/>
    </w:lvl>
    <w:lvl w:ilvl="2">
      <w:start w:val="1"/>
      <w:numFmt w:val="lowerRoman"/>
      <w:lvlText w:val="%3."/>
      <w:lvlJc w:val="right"/>
      <w:pPr>
        <w:ind w:left="2367" w:firstLine="4554"/>
      </w:pPr>
      <w:rPr/>
    </w:lvl>
    <w:lvl w:ilvl="3">
      <w:start w:val="1"/>
      <w:numFmt w:val="decimal"/>
      <w:lvlText w:val="%4."/>
      <w:lvlJc w:val="left"/>
      <w:pPr>
        <w:ind w:left="3087" w:firstLine="5814"/>
      </w:pPr>
      <w:rPr/>
    </w:lvl>
    <w:lvl w:ilvl="4">
      <w:start w:val="1"/>
      <w:numFmt w:val="lowerLetter"/>
      <w:lvlText w:val="%5."/>
      <w:lvlJc w:val="left"/>
      <w:pPr>
        <w:ind w:left="3807" w:firstLine="7254"/>
      </w:pPr>
      <w:rPr/>
    </w:lvl>
    <w:lvl w:ilvl="5">
      <w:start w:val="1"/>
      <w:numFmt w:val="lowerRoman"/>
      <w:lvlText w:val="%6."/>
      <w:lvlJc w:val="right"/>
      <w:pPr>
        <w:ind w:left="4527" w:firstLine="8874"/>
      </w:pPr>
      <w:rPr/>
    </w:lvl>
    <w:lvl w:ilvl="6">
      <w:start w:val="1"/>
      <w:numFmt w:val="decimal"/>
      <w:lvlText w:val="%7."/>
      <w:lvlJc w:val="left"/>
      <w:pPr>
        <w:ind w:left="5247" w:firstLine="10134"/>
      </w:pPr>
      <w:rPr/>
    </w:lvl>
    <w:lvl w:ilvl="7">
      <w:start w:val="1"/>
      <w:numFmt w:val="lowerLetter"/>
      <w:lvlText w:val="%8."/>
      <w:lvlJc w:val="left"/>
      <w:pPr>
        <w:ind w:left="5967" w:firstLine="11574"/>
      </w:pPr>
      <w:rPr/>
    </w:lvl>
    <w:lvl w:ilvl="8">
      <w:start w:val="1"/>
      <w:numFmt w:val="lowerRoman"/>
      <w:lvlText w:val="%9."/>
      <w:lvlJc w:val="right"/>
      <w:pPr>
        <w:ind w:left="6687" w:firstLine="13194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1080" w:firstLine="180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a" w:default="1">
    <w:name w:val="Normal"/>
    <w:qFormat w:val="1"/>
    <w:rsid w:val="00F115F0"/>
    <w:pPr>
      <w:spacing w:line="256" w:lineRule="auto"/>
    </w:pPr>
    <w:rPr>
      <w:rFonts w:ascii="Calibri" w:cs="Times New Roman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E274D7"/>
    <w:pPr>
      <w:ind w:left="720"/>
      <w:contextualSpacing w:val="1"/>
    </w:pPr>
  </w:style>
  <w:style w:type="character" w:styleId="6" w:customStyle="1">
    <w:name w:val="Основной текст (6)"/>
    <w:basedOn w:val="a0"/>
    <w:rsid w:val="003928B8"/>
    <w:rPr>
      <w:rFonts w:ascii="Calibri" w:cs="Calibri" w:eastAsia="Calibri" w:hAnsi="Calibri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styleId="a4">
    <w:name w:val="Hyperlink"/>
    <w:basedOn w:val="a0"/>
    <w:uiPriority w:val="99"/>
    <w:unhideWhenUsed w:val="1"/>
    <w:rsid w:val="00FD4996"/>
    <w:rPr>
      <w:color w:val="0563c1" w:themeColor="hyperlink"/>
      <w:u w:val="single"/>
    </w:rPr>
  </w:style>
  <w:style w:type="paragraph" w:styleId="2">
    <w:name w:val="Body Text 2"/>
    <w:basedOn w:val="a"/>
    <w:link w:val="20"/>
    <w:semiHidden w:val="1"/>
    <w:unhideWhenUsed w:val="1"/>
    <w:rsid w:val="00D8442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20" w:customStyle="1">
    <w:name w:val="Основной текст 2 Знак"/>
    <w:basedOn w:val="a0"/>
    <w:link w:val="2"/>
    <w:semiHidden w:val="1"/>
    <w:rsid w:val="00D8442F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Default" w:customStyle="1">
    <w:name w:val="Default"/>
    <w:rsid w:val="00D8442F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D844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fontstyle01" w:customStyle="1">
    <w:name w:val="fontstyle01"/>
    <w:basedOn w:val="a0"/>
    <w:rsid w:val="002A53E4"/>
    <w:rPr>
      <w:rFonts w:ascii="Times New Roman" w:cs="Times New Roman" w:hAnsi="Times New Roman" w:hint="default"/>
      <w:b w:val="1"/>
      <w:bCs w:val="1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a0"/>
    <w:rsid w:val="002A53E4"/>
    <w:rPr>
      <w:rFonts w:ascii="Times New Roman" w:cs="Times New Roman" w:hAnsi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 w:customStyle="1">
    <w:name w:val="Без интервала Знак"/>
    <w:link w:val="a7"/>
    <w:uiPriority w:val="1"/>
    <w:locked w:val="1"/>
    <w:rsid w:val="00AD4C52"/>
    <w:rPr>
      <w:rFonts w:ascii="Times New Roman" w:cs="Times New Roman" w:eastAsia="Times New Roman" w:hAnsi="Times New Roman"/>
    </w:rPr>
  </w:style>
  <w:style w:type="paragraph" w:styleId="a7">
    <w:name w:val="No Spacing"/>
    <w:link w:val="a6"/>
    <w:uiPriority w:val="1"/>
    <w:qFormat w:val="1"/>
    <w:rsid w:val="00AD4C52"/>
    <w:pPr>
      <w:spacing w:after="0" w:line="240" w:lineRule="auto"/>
    </w:pPr>
    <w:rPr>
      <w:rFonts w:ascii="Times New Roman" w:cs="Times New Roman" w:eastAsia="Times New Roman" w:hAnsi="Times New Roman"/>
    </w:rPr>
  </w:style>
  <w:style w:type="paragraph" w:styleId="p14" w:customStyle="1">
    <w:name w:val="p14"/>
    <w:basedOn w:val="a"/>
    <w:rsid w:val="00015B50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5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table" w:styleId="Table2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